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311"/>
        <w:tblW w:w="10485" w:type="dxa"/>
        <w:tblLook w:val="04A0" w:firstRow="1" w:lastRow="0" w:firstColumn="1" w:lastColumn="0" w:noHBand="0" w:noVBand="1"/>
      </w:tblPr>
      <w:tblGrid>
        <w:gridCol w:w="1696"/>
        <w:gridCol w:w="8789"/>
      </w:tblGrid>
      <w:tr w:rsidR="004453F9" w14:paraId="2B6C8C1A" w14:textId="77777777" w:rsidTr="00081436">
        <w:tc>
          <w:tcPr>
            <w:tcW w:w="10485" w:type="dxa"/>
            <w:gridSpan w:val="2"/>
            <w:shd w:val="clear" w:color="auto" w:fill="F7CAAC" w:themeFill="accent2" w:themeFillTint="66"/>
          </w:tcPr>
          <w:p w14:paraId="208863E2" w14:textId="02C5AD32" w:rsidR="004453F9" w:rsidRDefault="00DE7D77" w:rsidP="00081436">
            <w:pPr>
              <w:pStyle w:val="BodyText"/>
              <w:jc w:val="both"/>
              <w:rPr>
                <w:b/>
                <w:bCs/>
              </w:rPr>
            </w:pPr>
            <w:r>
              <w:rPr>
                <w:b/>
                <w:bCs/>
              </w:rPr>
              <w:t>Vacancy Details</w:t>
            </w:r>
          </w:p>
        </w:tc>
      </w:tr>
      <w:tr w:rsidR="00F928D3" w14:paraId="1617E5F6" w14:textId="77777777" w:rsidTr="00081436">
        <w:tc>
          <w:tcPr>
            <w:tcW w:w="1696" w:type="dxa"/>
          </w:tcPr>
          <w:p w14:paraId="5B70DDC0" w14:textId="0BC15DC4" w:rsidR="00F928D3" w:rsidRDefault="00F928D3" w:rsidP="00081436">
            <w:pPr>
              <w:pStyle w:val="BodyText"/>
              <w:jc w:val="both"/>
            </w:pPr>
            <w:r>
              <w:t xml:space="preserve">Salary: </w:t>
            </w:r>
          </w:p>
        </w:tc>
        <w:tc>
          <w:tcPr>
            <w:tcW w:w="8789" w:type="dxa"/>
          </w:tcPr>
          <w:p w14:paraId="78815E9F" w14:textId="4CF9D40F" w:rsidR="00F928D3" w:rsidRDefault="00B3652C" w:rsidP="00081436">
            <w:pPr>
              <w:pStyle w:val="BodyText"/>
              <w:jc w:val="both"/>
              <w:rPr>
                <w:b/>
                <w:bCs/>
              </w:rPr>
            </w:pPr>
            <w:r w:rsidRPr="00B3652C">
              <w:t>A competitive salary will be offered commensurate with senior level experience</w:t>
            </w:r>
            <w:r>
              <w:t xml:space="preserve"> plus excellent benefits. </w:t>
            </w:r>
          </w:p>
        </w:tc>
      </w:tr>
      <w:tr w:rsidR="00F928D3" w14:paraId="67A9FDDD" w14:textId="77777777" w:rsidTr="00081436">
        <w:tc>
          <w:tcPr>
            <w:tcW w:w="1696" w:type="dxa"/>
          </w:tcPr>
          <w:p w14:paraId="03CAF79B" w14:textId="1F082BA5" w:rsidR="00F928D3" w:rsidRDefault="00F928D3" w:rsidP="00081436">
            <w:pPr>
              <w:pStyle w:val="BodyText"/>
              <w:jc w:val="both"/>
            </w:pPr>
            <w:r>
              <w:t>Hours:</w:t>
            </w:r>
          </w:p>
        </w:tc>
        <w:tc>
          <w:tcPr>
            <w:tcW w:w="8789" w:type="dxa"/>
          </w:tcPr>
          <w:p w14:paraId="1C89A5CA" w14:textId="565E65F3" w:rsidR="00F928D3" w:rsidRDefault="007C2EE4" w:rsidP="00081436">
            <w:pPr>
              <w:pStyle w:val="BodyText"/>
              <w:jc w:val="both"/>
            </w:pPr>
            <w:r>
              <w:t>35</w:t>
            </w:r>
            <w:r w:rsidR="00F928D3">
              <w:t xml:space="preserve"> hours per week</w:t>
            </w:r>
          </w:p>
        </w:tc>
      </w:tr>
      <w:tr w:rsidR="00F928D3" w14:paraId="15BCA5D0" w14:textId="77777777" w:rsidTr="00081436">
        <w:tc>
          <w:tcPr>
            <w:tcW w:w="1696" w:type="dxa"/>
          </w:tcPr>
          <w:p w14:paraId="4D593CEF" w14:textId="4171861B" w:rsidR="00F928D3" w:rsidRDefault="00F928D3" w:rsidP="00081436">
            <w:pPr>
              <w:pStyle w:val="BodyText"/>
              <w:jc w:val="both"/>
            </w:pPr>
            <w:r>
              <w:t>Location:</w:t>
            </w:r>
          </w:p>
        </w:tc>
        <w:tc>
          <w:tcPr>
            <w:tcW w:w="8789" w:type="dxa"/>
          </w:tcPr>
          <w:p w14:paraId="738378C2" w14:textId="4ECB0842" w:rsidR="00F928D3" w:rsidRDefault="007C2EE4" w:rsidP="00081436">
            <w:pPr>
              <w:pStyle w:val="BodyText"/>
              <w:jc w:val="both"/>
            </w:pPr>
            <w:r>
              <w:t>Foundation Office, Edgbaston Park Road, Birmingham, B</w:t>
            </w:r>
            <w:r w:rsidR="00091EE4">
              <w:t>15 2UD</w:t>
            </w:r>
          </w:p>
        </w:tc>
      </w:tr>
      <w:tr w:rsidR="00F928D3" w14:paraId="73C7EF8D" w14:textId="77777777" w:rsidTr="00081436">
        <w:tc>
          <w:tcPr>
            <w:tcW w:w="1696" w:type="dxa"/>
          </w:tcPr>
          <w:p w14:paraId="7BBCA093" w14:textId="2BA05ADA" w:rsidR="00F928D3" w:rsidRDefault="00F928D3" w:rsidP="00081436">
            <w:pPr>
              <w:pStyle w:val="BodyText"/>
              <w:jc w:val="both"/>
            </w:pPr>
            <w:r>
              <w:t>Closing date:</w:t>
            </w:r>
          </w:p>
        </w:tc>
        <w:tc>
          <w:tcPr>
            <w:tcW w:w="8789" w:type="dxa"/>
          </w:tcPr>
          <w:p w14:paraId="0E692BF4" w14:textId="33CA7CB5" w:rsidR="00F928D3" w:rsidRDefault="000365FF" w:rsidP="00081436">
            <w:pPr>
              <w:pStyle w:val="BodyText"/>
              <w:tabs>
                <w:tab w:val="left" w:pos="5856"/>
              </w:tabs>
              <w:jc w:val="both"/>
            </w:pPr>
            <w:r>
              <w:t>Friday 16</w:t>
            </w:r>
            <w:r w:rsidRPr="000365FF">
              <w:rPr>
                <w:vertAlign w:val="superscript"/>
              </w:rPr>
              <w:t>th</w:t>
            </w:r>
            <w:r>
              <w:t xml:space="preserve"> January 2026</w:t>
            </w:r>
            <w:r w:rsidR="00CE3D7E">
              <w:tab/>
            </w:r>
          </w:p>
        </w:tc>
      </w:tr>
      <w:tr w:rsidR="00F928D3" w14:paraId="73DF189E" w14:textId="77777777" w:rsidTr="00081436">
        <w:tc>
          <w:tcPr>
            <w:tcW w:w="1696" w:type="dxa"/>
          </w:tcPr>
          <w:p w14:paraId="2A8AB270" w14:textId="5094B0DB" w:rsidR="00F928D3" w:rsidRDefault="00F928D3" w:rsidP="00081436">
            <w:pPr>
              <w:pStyle w:val="BodyText"/>
              <w:jc w:val="both"/>
            </w:pPr>
            <w:r>
              <w:t>Interview date:</w:t>
            </w:r>
          </w:p>
        </w:tc>
        <w:tc>
          <w:tcPr>
            <w:tcW w:w="8789" w:type="dxa"/>
          </w:tcPr>
          <w:p w14:paraId="25EC4350" w14:textId="501615BC" w:rsidR="00F928D3" w:rsidRDefault="000365FF" w:rsidP="00081436">
            <w:pPr>
              <w:pStyle w:val="BodyText"/>
              <w:jc w:val="both"/>
            </w:pPr>
            <w:r>
              <w:t>Thursday 29</w:t>
            </w:r>
            <w:r w:rsidRPr="000365FF">
              <w:rPr>
                <w:vertAlign w:val="superscript"/>
              </w:rPr>
              <w:t>th</w:t>
            </w:r>
            <w:r>
              <w:t xml:space="preserve"> January 2026 </w:t>
            </w:r>
          </w:p>
        </w:tc>
      </w:tr>
      <w:tr w:rsidR="00F928D3" w14:paraId="29EB6F4A" w14:textId="77777777" w:rsidTr="00081436">
        <w:tc>
          <w:tcPr>
            <w:tcW w:w="10485" w:type="dxa"/>
            <w:gridSpan w:val="2"/>
            <w:shd w:val="clear" w:color="auto" w:fill="D5DCE4" w:themeFill="text2" w:themeFillTint="33"/>
          </w:tcPr>
          <w:p w14:paraId="310BBA00" w14:textId="77777777" w:rsidR="00F928D3" w:rsidRDefault="00F928D3" w:rsidP="00081436">
            <w:pPr>
              <w:pStyle w:val="BodyText"/>
              <w:jc w:val="both"/>
              <w:rPr>
                <w:b/>
                <w:bCs/>
              </w:rPr>
            </w:pPr>
          </w:p>
        </w:tc>
      </w:tr>
      <w:tr w:rsidR="00DE7D77" w14:paraId="4EC92D68" w14:textId="77777777" w:rsidTr="00081436">
        <w:tc>
          <w:tcPr>
            <w:tcW w:w="10485" w:type="dxa"/>
            <w:gridSpan w:val="2"/>
            <w:shd w:val="clear" w:color="auto" w:fill="F7CAAC" w:themeFill="accent2" w:themeFillTint="66"/>
          </w:tcPr>
          <w:p w14:paraId="219AE829" w14:textId="4FA77A5F" w:rsidR="00DE7D77" w:rsidRDefault="00DE7D77" w:rsidP="00081436">
            <w:pPr>
              <w:pStyle w:val="BodyText"/>
              <w:jc w:val="both"/>
              <w:rPr>
                <w:b/>
                <w:bCs/>
              </w:rPr>
            </w:pPr>
            <w:r>
              <w:rPr>
                <w:b/>
                <w:bCs/>
              </w:rPr>
              <w:t xml:space="preserve">About the </w:t>
            </w:r>
            <w:r w:rsidR="00E35ED7">
              <w:rPr>
                <w:b/>
                <w:bCs/>
              </w:rPr>
              <w:t>Foundation</w:t>
            </w:r>
          </w:p>
        </w:tc>
      </w:tr>
      <w:tr w:rsidR="00F928D3" w14:paraId="34AF6489" w14:textId="77777777" w:rsidTr="00081436">
        <w:trPr>
          <w:trHeight w:val="284"/>
        </w:trPr>
        <w:tc>
          <w:tcPr>
            <w:tcW w:w="10485" w:type="dxa"/>
            <w:gridSpan w:val="2"/>
          </w:tcPr>
          <w:p w14:paraId="7260E971" w14:textId="77777777" w:rsidR="00096EF1" w:rsidRPr="00096EF1" w:rsidRDefault="00096EF1" w:rsidP="00096EF1">
            <w:pPr>
              <w:spacing w:after="160" w:line="259" w:lineRule="auto"/>
              <w:jc w:val="both"/>
              <w:rPr>
                <w:rFonts w:ascii="Calibri" w:hAnsi="Calibri" w:cs="Calibri"/>
                <w:shd w:val="clear" w:color="auto" w:fill="FFFFFF"/>
              </w:rPr>
            </w:pPr>
            <w:r w:rsidRPr="00096EF1">
              <w:rPr>
                <w:rFonts w:ascii="Calibri" w:hAnsi="Calibri" w:cs="Calibri"/>
                <w:shd w:val="clear" w:color="auto" w:fill="FFFFFF"/>
              </w:rPr>
              <w:t>King Edward VI Foundation, Birmingham, is a progressive charitable organisation which has supported excellence in education across the City since 1552.  Our schools are diverse in nature but have a common purpose and commitment to achieving our mission of “making Birmingham the best place to be educated in the UK”. </w:t>
            </w:r>
          </w:p>
          <w:p w14:paraId="0AE881F9" w14:textId="7D7D8BB2" w:rsidR="00096EF1" w:rsidRPr="00096EF1" w:rsidRDefault="00096EF1" w:rsidP="00096EF1">
            <w:pPr>
              <w:spacing w:after="160" w:line="259" w:lineRule="auto"/>
              <w:jc w:val="both"/>
              <w:rPr>
                <w:rFonts w:ascii="Calibri" w:hAnsi="Calibri" w:cs="Calibri"/>
                <w:shd w:val="clear" w:color="auto" w:fill="FFFFFF"/>
              </w:rPr>
            </w:pPr>
            <w:r w:rsidRPr="00096EF1">
              <w:rPr>
                <w:rFonts w:ascii="Calibri" w:hAnsi="Calibri" w:cs="Calibri"/>
                <w:shd w:val="clear" w:color="auto" w:fill="FFFFFF"/>
              </w:rPr>
              <w:t xml:space="preserve">The Foundation is made up of two legal entities. The King Edward VI Academy Trust Birmingham (“the Academy Trust”) was established in 2017 and currently consists </w:t>
            </w:r>
            <w:r w:rsidR="00CD317F">
              <w:rPr>
                <w:rFonts w:ascii="Calibri" w:hAnsi="Calibri" w:cs="Calibri"/>
                <w:shd w:val="clear" w:color="auto" w:fill="FFFFFF"/>
              </w:rPr>
              <w:t xml:space="preserve">of </w:t>
            </w:r>
            <w:r w:rsidRPr="00096EF1">
              <w:rPr>
                <w:rFonts w:ascii="Calibri" w:hAnsi="Calibri" w:cs="Calibri"/>
                <w:shd w:val="clear" w:color="auto" w:fill="FFFFFF"/>
              </w:rPr>
              <w:t>six selective and six comprehensive academies. The Academy Trust is sponsored by the Schools of King Edward VI in Birmingham (“the Foundation Charity”), which operates two independent schools and is the steward of a significant charitable endowment.</w:t>
            </w:r>
          </w:p>
          <w:p w14:paraId="14CEF2EB" w14:textId="77777777" w:rsidR="00096EF1" w:rsidRPr="00096EF1" w:rsidRDefault="00096EF1" w:rsidP="00096EF1">
            <w:pPr>
              <w:spacing w:after="160" w:line="259" w:lineRule="auto"/>
              <w:jc w:val="both"/>
              <w:rPr>
                <w:rFonts w:ascii="Calibri" w:hAnsi="Calibri" w:cs="Calibri"/>
                <w:shd w:val="clear" w:color="auto" w:fill="FFFFFF"/>
              </w:rPr>
            </w:pPr>
            <w:r w:rsidRPr="00096EF1">
              <w:rPr>
                <w:rFonts w:ascii="Calibri" w:hAnsi="Calibri" w:cs="Calibri"/>
                <w:shd w:val="clear" w:color="auto" w:fill="FFFFFF"/>
              </w:rPr>
              <w:t>The Foundation Office provides professional services and leadership, to include Development and Alumni Relations support, to the Academy Trust.</w:t>
            </w:r>
          </w:p>
          <w:p w14:paraId="6249E375" w14:textId="77777777" w:rsidR="00096EF1" w:rsidRPr="00096EF1" w:rsidRDefault="00096EF1" w:rsidP="00096EF1">
            <w:pPr>
              <w:spacing w:after="160" w:line="259" w:lineRule="auto"/>
              <w:jc w:val="both"/>
              <w:rPr>
                <w:rFonts w:ascii="Calibri" w:hAnsi="Calibri" w:cs="Calibri"/>
                <w:shd w:val="clear" w:color="auto" w:fill="FFFFFF"/>
              </w:rPr>
            </w:pPr>
            <w:r w:rsidRPr="00096EF1">
              <w:rPr>
                <w:rFonts w:ascii="Calibri" w:hAnsi="Calibri" w:cs="Calibri"/>
                <w:shd w:val="clear" w:color="auto" w:fill="FFFFFF"/>
              </w:rPr>
              <w:t>Our recent expansion into a wider diversity of local communities is enabling us to accelerate our strategies for improving the life chances of young people in Birmingham, whatever their background. </w:t>
            </w:r>
          </w:p>
          <w:p w14:paraId="47A7E149" w14:textId="77777777" w:rsidR="00096EF1" w:rsidRPr="00096EF1" w:rsidRDefault="00096EF1" w:rsidP="00096EF1">
            <w:pPr>
              <w:spacing w:after="160" w:line="259" w:lineRule="auto"/>
              <w:jc w:val="both"/>
              <w:rPr>
                <w:rFonts w:ascii="Calibri" w:hAnsi="Calibri" w:cs="Calibri"/>
                <w:shd w:val="clear" w:color="auto" w:fill="FFFFFF"/>
              </w:rPr>
            </w:pPr>
            <w:r w:rsidRPr="00096EF1">
              <w:rPr>
                <w:rFonts w:ascii="Calibri" w:hAnsi="Calibri" w:cs="Calibri"/>
                <w:shd w:val="clear" w:color="auto" w:fill="FFFFFF"/>
              </w:rPr>
              <w:t>We are looking to appoint a Director of Development and Alumni Relations. As a new leadership role developing relations with all King Edward VI Academy Trust Alumni they will also be partnering with the Foundation Charity to generate philanthropic funding across the organisation in line with our six core values.</w:t>
            </w:r>
          </w:p>
          <w:p w14:paraId="0DE40362" w14:textId="77777777" w:rsidR="00096EF1" w:rsidRPr="00096EF1" w:rsidRDefault="00096EF1" w:rsidP="00096EF1">
            <w:pPr>
              <w:spacing w:after="160" w:line="259" w:lineRule="auto"/>
              <w:jc w:val="both"/>
              <w:rPr>
                <w:rFonts w:ascii="Calibri" w:hAnsi="Calibri" w:cs="Calibri"/>
                <w:shd w:val="clear" w:color="auto" w:fill="FFFFFF"/>
              </w:rPr>
            </w:pPr>
            <w:r w:rsidRPr="00096EF1">
              <w:rPr>
                <w:rFonts w:ascii="Calibri" w:hAnsi="Calibri" w:cs="Calibri"/>
                <w:shd w:val="clear" w:color="auto" w:fill="FFFFFF"/>
              </w:rPr>
              <w:t>Please see the applicant’s brochure for full information about the role, the organisation and person specification. Conversations about the role are encouraged for those wishing to apply, please contact the KEVI Foundation HR to discuss further, via email: </w:t>
            </w:r>
            <w:hyperlink r:id="rId9" w:tooltip="mailto:hr@kevibham.org" w:history="1">
              <w:r w:rsidRPr="00096EF1">
                <w:rPr>
                  <w:rStyle w:val="Hyperlink"/>
                  <w:rFonts w:ascii="Calibri" w:hAnsi="Calibri" w:cs="Calibri"/>
                  <w:shd w:val="clear" w:color="auto" w:fill="FFFFFF"/>
                </w:rPr>
                <w:t>hr@kevibham.org</w:t>
              </w:r>
            </w:hyperlink>
          </w:p>
          <w:p w14:paraId="7F626FCF" w14:textId="04F0874D" w:rsidR="00096EF1" w:rsidRPr="00096EF1" w:rsidRDefault="00096EF1" w:rsidP="00096EF1">
            <w:pPr>
              <w:spacing w:after="160" w:line="259" w:lineRule="auto"/>
              <w:jc w:val="both"/>
              <w:rPr>
                <w:rFonts w:ascii="Calibri" w:hAnsi="Calibri" w:cs="Calibri"/>
                <w:shd w:val="clear" w:color="auto" w:fill="FFFFFF"/>
              </w:rPr>
            </w:pPr>
          </w:p>
          <w:p w14:paraId="7E6854A7" w14:textId="77777777" w:rsidR="00096EF1" w:rsidRPr="00096EF1" w:rsidRDefault="00096EF1" w:rsidP="00096EF1">
            <w:pPr>
              <w:spacing w:after="160" w:line="259" w:lineRule="auto"/>
              <w:jc w:val="both"/>
              <w:rPr>
                <w:rFonts w:ascii="Calibri" w:hAnsi="Calibri" w:cs="Calibri"/>
                <w:shd w:val="clear" w:color="auto" w:fill="FFFFFF"/>
              </w:rPr>
            </w:pPr>
            <w:r w:rsidRPr="00096EF1">
              <w:rPr>
                <w:rFonts w:ascii="Calibri" w:hAnsi="Calibri" w:cs="Calibri"/>
                <w:b/>
                <w:bCs/>
                <w:shd w:val="clear" w:color="auto" w:fill="FFFFFF"/>
              </w:rPr>
              <w:t>As a central support service, our working model must be driven by the needs of our schools. Therefore, please be aware that staff are required to take the majority of annual leave during non-term time.</w:t>
            </w:r>
          </w:p>
          <w:p w14:paraId="03847FA3" w14:textId="77777777" w:rsidR="00096EF1" w:rsidRPr="00096EF1" w:rsidRDefault="00096EF1" w:rsidP="00096EF1">
            <w:pPr>
              <w:spacing w:after="160" w:line="259" w:lineRule="auto"/>
              <w:jc w:val="both"/>
              <w:rPr>
                <w:rFonts w:ascii="Calibri" w:hAnsi="Calibri" w:cs="Calibri"/>
                <w:shd w:val="clear" w:color="auto" w:fill="FFFFFF"/>
              </w:rPr>
            </w:pPr>
            <w:r w:rsidRPr="00096EF1">
              <w:rPr>
                <w:rFonts w:ascii="Calibri" w:hAnsi="Calibri" w:cs="Calibri"/>
                <w:b/>
                <w:bCs/>
                <w:i/>
                <w:iCs/>
                <w:shd w:val="clear" w:color="auto" w:fill="FFFFFF"/>
              </w:rPr>
              <w:t> </w:t>
            </w:r>
          </w:p>
          <w:p w14:paraId="0D213229" w14:textId="77777777" w:rsidR="00096EF1" w:rsidRPr="00096EF1" w:rsidRDefault="00096EF1" w:rsidP="00096EF1">
            <w:pPr>
              <w:spacing w:after="160" w:line="259" w:lineRule="auto"/>
              <w:jc w:val="both"/>
              <w:rPr>
                <w:rFonts w:ascii="Calibri" w:hAnsi="Calibri" w:cs="Calibri"/>
                <w:shd w:val="clear" w:color="auto" w:fill="FFFFFF"/>
              </w:rPr>
            </w:pPr>
            <w:r w:rsidRPr="00096EF1">
              <w:rPr>
                <w:rFonts w:ascii="Calibri" w:hAnsi="Calibri" w:cs="Calibri"/>
                <w:i/>
                <w:iCs/>
                <w:shd w:val="clear" w:color="auto" w:fill="FFFFFF"/>
              </w:rPr>
              <w:t>We reserve the right to close this vacancy early if we receive sufficient applications for the role. Therefore, if you are interested, please submit your application as early as possible.</w:t>
            </w:r>
          </w:p>
          <w:p w14:paraId="414FFD26" w14:textId="77777777" w:rsidR="00F928D3" w:rsidRDefault="00F928D3" w:rsidP="00081436">
            <w:pPr>
              <w:pStyle w:val="BodyText"/>
              <w:jc w:val="both"/>
              <w:rPr>
                <w:b/>
                <w:bCs/>
              </w:rPr>
            </w:pPr>
          </w:p>
        </w:tc>
      </w:tr>
      <w:tr w:rsidR="00F928D3" w14:paraId="4F33DF78" w14:textId="77777777" w:rsidTr="00081436">
        <w:trPr>
          <w:trHeight w:val="284"/>
        </w:trPr>
        <w:tc>
          <w:tcPr>
            <w:tcW w:w="10485" w:type="dxa"/>
            <w:gridSpan w:val="2"/>
            <w:shd w:val="clear" w:color="auto" w:fill="D5DCE4" w:themeFill="text2" w:themeFillTint="33"/>
          </w:tcPr>
          <w:p w14:paraId="6B5C4E47" w14:textId="77777777" w:rsidR="00F928D3" w:rsidRDefault="00F928D3" w:rsidP="00081436">
            <w:pPr>
              <w:pStyle w:val="BodyText"/>
              <w:jc w:val="both"/>
            </w:pPr>
          </w:p>
        </w:tc>
      </w:tr>
      <w:tr w:rsidR="00DE7D77" w14:paraId="74A13616" w14:textId="77777777" w:rsidTr="00081436">
        <w:trPr>
          <w:trHeight w:val="284"/>
        </w:trPr>
        <w:tc>
          <w:tcPr>
            <w:tcW w:w="10485" w:type="dxa"/>
            <w:gridSpan w:val="2"/>
            <w:shd w:val="clear" w:color="auto" w:fill="F7CAAC" w:themeFill="accent2" w:themeFillTint="66"/>
          </w:tcPr>
          <w:p w14:paraId="284B87B0" w14:textId="02C3913C" w:rsidR="00DE7D77" w:rsidRPr="00DE7D77" w:rsidRDefault="00DE7D77" w:rsidP="00081436">
            <w:pPr>
              <w:pStyle w:val="BodyText"/>
              <w:jc w:val="both"/>
              <w:rPr>
                <w:b/>
                <w:bCs/>
              </w:rPr>
            </w:pPr>
            <w:r w:rsidRPr="00DE7D77">
              <w:rPr>
                <w:b/>
                <w:bCs/>
              </w:rPr>
              <w:t>How to Apply</w:t>
            </w:r>
          </w:p>
        </w:tc>
      </w:tr>
      <w:tr w:rsidR="00F928D3" w14:paraId="6C55224D" w14:textId="77777777" w:rsidTr="00081436">
        <w:trPr>
          <w:trHeight w:val="284"/>
        </w:trPr>
        <w:tc>
          <w:tcPr>
            <w:tcW w:w="10485" w:type="dxa"/>
            <w:gridSpan w:val="2"/>
          </w:tcPr>
          <w:p w14:paraId="64B7B787" w14:textId="0DA84331" w:rsidR="00F928D3" w:rsidRDefault="00F928D3" w:rsidP="00081436">
            <w:pPr>
              <w:rPr>
                <w:rFonts w:ascii="Calibri" w:hAnsi="Calibri" w:cs="Arial"/>
                <w:u w:val="single"/>
              </w:rPr>
            </w:pPr>
            <w:r>
              <w:rPr>
                <w:rFonts w:ascii="Calibri" w:hAnsi="Calibri" w:cs="Helvetica"/>
                <w:color w:val="333333"/>
                <w:shd w:val="clear" w:color="auto" w:fill="FFFFFF"/>
              </w:rPr>
              <w:t xml:space="preserve">A full job description and an application pack for </w:t>
            </w:r>
            <w:r>
              <w:rPr>
                <w:rFonts w:ascii="Calibri" w:hAnsi="Calibri" w:cs="Arial"/>
              </w:rPr>
              <w:t xml:space="preserve">this post, can be found at: </w:t>
            </w:r>
            <w:hyperlink r:id="rId10" w:history="1">
              <w:r>
                <w:rPr>
                  <w:rStyle w:val="Hyperlink"/>
                  <w:rFonts w:ascii="Calibri" w:hAnsi="Calibri"/>
                </w:rPr>
                <w:t>https://www.schoolsofkingedwardvi.co.uk/foundation/job-opportunities/</w:t>
              </w:r>
            </w:hyperlink>
            <w:r>
              <w:rPr>
                <w:rFonts w:ascii="Calibri" w:hAnsi="Calibri" w:cs="Arial"/>
              </w:rPr>
              <w:t xml:space="preserve"> </w:t>
            </w:r>
          </w:p>
          <w:p w14:paraId="51A285CA" w14:textId="4919DABF" w:rsidR="00F928D3" w:rsidRDefault="00F928D3" w:rsidP="00081436">
            <w:pPr>
              <w:rPr>
                <w:rFonts w:ascii="Calibri" w:hAnsi="Calibri" w:cs="Arial"/>
              </w:rPr>
            </w:pPr>
          </w:p>
          <w:p w14:paraId="5AB21E7F" w14:textId="715CD1AC" w:rsidR="00F928D3" w:rsidRDefault="00F928D3" w:rsidP="00081436">
            <w:pPr>
              <w:rPr>
                <w:rFonts w:ascii="Calibri" w:hAnsi="Calibri" w:cs="Arial"/>
                <w:u w:val="single"/>
              </w:rPr>
            </w:pPr>
            <w:r>
              <w:rPr>
                <w:rFonts w:ascii="Calibri" w:hAnsi="Calibri" w:cs="Arial"/>
              </w:rPr>
              <w:t xml:space="preserve">or can be obtained from: </w:t>
            </w:r>
          </w:p>
          <w:p w14:paraId="77E82F41" w14:textId="4DFCC1DB" w:rsidR="00F928D3" w:rsidRDefault="00F928D3" w:rsidP="00081436">
            <w:pPr>
              <w:rPr>
                <w:rFonts w:ascii="Calibri" w:hAnsi="Calibri" w:cs="Arial"/>
              </w:rPr>
            </w:pPr>
          </w:p>
          <w:p w14:paraId="3EEBEAC2" w14:textId="4545BD97" w:rsidR="00F928D3" w:rsidRDefault="00F928D3" w:rsidP="00081436">
            <w:pPr>
              <w:rPr>
                <w:rFonts w:ascii="Calibri" w:hAnsi="Calibri" w:cs="Arial"/>
                <w:u w:val="single"/>
              </w:rPr>
            </w:pPr>
            <w:r>
              <w:rPr>
                <w:rFonts w:ascii="Calibri" w:hAnsi="Calibri" w:cs="Arial"/>
              </w:rPr>
              <w:t>The Schools of King Edward VI in Birmingham, Edgbaston Park Road, Birmingham, B15 2UD</w:t>
            </w:r>
            <w:r>
              <w:rPr>
                <w:rFonts w:ascii="Calibri" w:hAnsi="Calibri" w:cs="Arial"/>
              </w:rPr>
              <w:br/>
              <w:t xml:space="preserve">Tel: 0121 472 1147, Email: </w:t>
            </w:r>
            <w:r w:rsidR="004B18CF" w:rsidRPr="28D8D823">
              <w:rPr>
                <w:rFonts w:ascii="Calibri" w:hAnsi="Calibri" w:cs="Arial"/>
                <w:u w:val="single"/>
              </w:rPr>
              <w:t>hr</w:t>
            </w:r>
            <w:r>
              <w:rPr>
                <w:rFonts w:ascii="Calibri" w:hAnsi="Calibri" w:cs="Arial"/>
                <w:u w:val="single"/>
              </w:rPr>
              <w:t>@</w:t>
            </w:r>
            <w:r w:rsidR="7BDEBE60">
              <w:rPr>
                <w:rFonts w:ascii="Calibri" w:hAnsi="Calibri" w:cs="Arial"/>
                <w:u w:val="single"/>
              </w:rPr>
              <w:t>kevibham.org</w:t>
            </w:r>
          </w:p>
          <w:p w14:paraId="4966158A" w14:textId="77777777" w:rsidR="00F928D3" w:rsidRDefault="00F928D3" w:rsidP="00081436">
            <w:pPr>
              <w:pStyle w:val="BodyText"/>
              <w:jc w:val="both"/>
            </w:pPr>
          </w:p>
        </w:tc>
      </w:tr>
      <w:tr w:rsidR="00F928D3" w14:paraId="5D6CD7B1" w14:textId="77777777" w:rsidTr="00081436">
        <w:trPr>
          <w:trHeight w:val="284"/>
        </w:trPr>
        <w:tc>
          <w:tcPr>
            <w:tcW w:w="10485" w:type="dxa"/>
            <w:gridSpan w:val="2"/>
            <w:shd w:val="clear" w:color="auto" w:fill="D5DCE4" w:themeFill="text2" w:themeFillTint="33"/>
          </w:tcPr>
          <w:p w14:paraId="681A8BAA" w14:textId="77777777" w:rsidR="00F928D3" w:rsidRDefault="00F928D3" w:rsidP="00081436">
            <w:pPr>
              <w:rPr>
                <w:rFonts w:ascii="Calibri" w:hAnsi="Calibri" w:cs="Helvetica"/>
                <w:color w:val="333333"/>
                <w:shd w:val="clear" w:color="auto" w:fill="FFFFFF"/>
              </w:rPr>
            </w:pPr>
          </w:p>
        </w:tc>
      </w:tr>
      <w:tr w:rsidR="00F928D3" w14:paraId="4E352E60" w14:textId="77777777" w:rsidTr="00081436">
        <w:trPr>
          <w:trHeight w:val="284"/>
        </w:trPr>
        <w:tc>
          <w:tcPr>
            <w:tcW w:w="10485" w:type="dxa"/>
            <w:gridSpan w:val="2"/>
          </w:tcPr>
          <w:p w14:paraId="4915AF34" w14:textId="77777777" w:rsidR="0007332C" w:rsidRDefault="0007332C" w:rsidP="00081436">
            <w:pPr>
              <w:jc w:val="center"/>
              <w:rPr>
                <w:rFonts w:ascii="Calibri" w:hAnsi="Calibri"/>
                <w:i/>
                <w:iCs/>
              </w:rPr>
            </w:pPr>
            <w:r>
              <w:rPr>
                <w:rFonts w:ascii="Calibri" w:hAnsi="Calibri"/>
                <w:i/>
              </w:rPr>
              <w:t xml:space="preserve">The Schools of King Edward VI in Birmingham is an educational charity supporting eleven schools and </w:t>
            </w:r>
            <w:r>
              <w:rPr>
                <w:rFonts w:ascii="Calibri" w:hAnsi="Calibri"/>
                <w:i/>
                <w:iCs/>
              </w:rPr>
              <w:t>is committed to safeguarding and promoting the welfare of children and young people and expects all staff and volunteers to share this commitment. Applicants will be required to undergo child protection screening appropriate to the post, including checks with past employers and the Disclosure and Barring Service (DBS).</w:t>
            </w:r>
          </w:p>
          <w:p w14:paraId="5FEF3422" w14:textId="1B2AB99E" w:rsidR="0007332C" w:rsidRDefault="0007332C" w:rsidP="00081436">
            <w:pPr>
              <w:jc w:val="center"/>
              <w:rPr>
                <w:rFonts w:ascii="Calibri" w:hAnsi="Calibri"/>
                <w:bCs/>
                <w:i/>
              </w:rPr>
            </w:pPr>
            <w:r>
              <w:rPr>
                <w:rFonts w:ascii="Calibri" w:hAnsi="Calibri"/>
                <w:bCs/>
                <w:i/>
              </w:rPr>
              <w:t xml:space="preserve">This post </w:t>
            </w:r>
            <w:r w:rsidR="007F3C4E" w:rsidRPr="00DA03A8">
              <w:rPr>
                <w:rFonts w:ascii="Calibri" w:hAnsi="Calibri"/>
                <w:i/>
                <w:iCs/>
              </w:rPr>
              <w:t xml:space="preserve">is exempt from the Rehabilitation of Offenders Act (ROA) 1974 </w:t>
            </w:r>
            <w:r w:rsidR="004C7ED6">
              <w:rPr>
                <w:rFonts w:ascii="Calibri" w:hAnsi="Calibri"/>
                <w:bCs/>
                <w:i/>
              </w:rPr>
              <w:t>and</w:t>
            </w:r>
            <w:r w:rsidR="007F3C4E">
              <w:rPr>
                <w:rFonts w:ascii="Calibri" w:hAnsi="Calibri"/>
                <w:bCs/>
                <w:i/>
              </w:rPr>
              <w:t xml:space="preserve"> covered</w:t>
            </w:r>
            <w:r w:rsidR="004C7ED6">
              <w:rPr>
                <w:rFonts w:ascii="Calibri" w:hAnsi="Calibri"/>
                <w:bCs/>
                <w:i/>
              </w:rPr>
              <w:t xml:space="preserve"> by</w:t>
            </w:r>
            <w:r>
              <w:rPr>
                <w:rFonts w:ascii="Calibri" w:hAnsi="Calibri"/>
                <w:bCs/>
                <w:i/>
              </w:rPr>
              <w:t xml:space="preserve"> Part 7 of the Immigration Act (2016) and therefore the ability to speak fluent and spoken English is an essential requirement for this role.</w:t>
            </w:r>
          </w:p>
          <w:p w14:paraId="6F9BFC91" w14:textId="76AFD8CF" w:rsidR="00F928D3" w:rsidRDefault="0007332C" w:rsidP="00081436">
            <w:pPr>
              <w:jc w:val="center"/>
              <w:rPr>
                <w:rFonts w:ascii="Calibri" w:hAnsi="Calibri" w:cs="Helvetica"/>
                <w:color w:val="333333"/>
                <w:shd w:val="clear" w:color="auto" w:fill="FFFFFF"/>
              </w:rPr>
            </w:pPr>
            <w:r>
              <w:rPr>
                <w:rFonts w:ascii="Calibri" w:hAnsi="Calibri" w:cs="Arial"/>
                <w:i/>
              </w:rPr>
              <w:t>CHARITY NUMBER: 529051</w:t>
            </w:r>
          </w:p>
        </w:tc>
      </w:tr>
    </w:tbl>
    <w:p w14:paraId="2C157A19" w14:textId="77777777" w:rsidR="004453F9" w:rsidRPr="004453F9" w:rsidRDefault="004453F9" w:rsidP="00A50DCD">
      <w:pPr>
        <w:pStyle w:val="BodyText"/>
        <w:jc w:val="both"/>
        <w:rPr>
          <w:b/>
          <w:bCs/>
        </w:rPr>
      </w:pPr>
    </w:p>
    <w:p w14:paraId="163C8282" w14:textId="77777777" w:rsidR="00A50DCD" w:rsidRDefault="00A50DCD" w:rsidP="00A50DCD">
      <w:pPr>
        <w:pStyle w:val="BodyText"/>
        <w:jc w:val="both"/>
      </w:pPr>
    </w:p>
    <w:p w14:paraId="113DDA55" w14:textId="77777777" w:rsidR="009C6C1E" w:rsidRDefault="009C6C1E" w:rsidP="006A2811"/>
    <w:sectPr w:rsidR="009C6C1E" w:rsidSect="00081436">
      <w:headerReference w:type="default" r:id="rId11"/>
      <w:pgSz w:w="11906" w:h="16838"/>
      <w:pgMar w:top="551" w:right="14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DC33D" w14:textId="77777777" w:rsidR="00764C46" w:rsidRDefault="00764C46" w:rsidP="00A50DCD">
      <w:pPr>
        <w:spacing w:after="0" w:line="240" w:lineRule="auto"/>
      </w:pPr>
      <w:r>
        <w:separator/>
      </w:r>
    </w:p>
  </w:endnote>
  <w:endnote w:type="continuationSeparator" w:id="0">
    <w:p w14:paraId="7E65BB85" w14:textId="77777777" w:rsidR="00764C46" w:rsidRDefault="00764C46" w:rsidP="00A50DCD">
      <w:pPr>
        <w:spacing w:after="0" w:line="240" w:lineRule="auto"/>
      </w:pPr>
      <w:r>
        <w:continuationSeparator/>
      </w:r>
    </w:p>
  </w:endnote>
  <w:endnote w:type="continuationNotice" w:id="1">
    <w:p w14:paraId="35FB58D8" w14:textId="77777777" w:rsidR="00764C46" w:rsidRDefault="00764C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6F31E" w14:textId="77777777" w:rsidR="00764C46" w:rsidRDefault="00764C46" w:rsidP="00A50DCD">
      <w:pPr>
        <w:spacing w:after="0" w:line="240" w:lineRule="auto"/>
      </w:pPr>
      <w:r>
        <w:separator/>
      </w:r>
    </w:p>
  </w:footnote>
  <w:footnote w:type="continuationSeparator" w:id="0">
    <w:p w14:paraId="2F955423" w14:textId="77777777" w:rsidR="00764C46" w:rsidRDefault="00764C46" w:rsidP="00A50DCD">
      <w:pPr>
        <w:spacing w:after="0" w:line="240" w:lineRule="auto"/>
      </w:pPr>
      <w:r>
        <w:continuationSeparator/>
      </w:r>
    </w:p>
  </w:footnote>
  <w:footnote w:type="continuationNotice" w:id="1">
    <w:p w14:paraId="655CFE37" w14:textId="77777777" w:rsidR="00764C46" w:rsidRDefault="00764C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41E9" w14:textId="2D1C1550" w:rsidR="00DE7D77" w:rsidRDefault="00081436" w:rsidP="00A50DCD">
    <w:pPr>
      <w:pStyle w:val="Header"/>
      <w:jc w:val="right"/>
    </w:pPr>
    <w:r>
      <w:rPr>
        <w:noProof/>
        <w:sz w:val="28"/>
        <w:szCs w:val="28"/>
        <w:lang w:eastAsia="en-GB"/>
      </w:rPr>
      <mc:AlternateContent>
        <mc:Choice Requires="wps">
          <w:drawing>
            <wp:anchor distT="0" distB="0" distL="114300" distR="114300" simplePos="0" relativeHeight="251658240" behindDoc="0" locked="0" layoutInCell="1" allowOverlap="1" wp14:anchorId="31E5C5AC" wp14:editId="296A5CA1">
              <wp:simplePos x="0" y="0"/>
              <wp:positionH relativeFrom="margin">
                <wp:align>left</wp:align>
              </wp:positionH>
              <wp:positionV relativeFrom="paragraph">
                <wp:posOffset>396240</wp:posOffset>
              </wp:positionV>
              <wp:extent cx="3154680" cy="647700"/>
              <wp:effectExtent l="0" t="0" r="7620" b="0"/>
              <wp:wrapNone/>
              <wp:docPr id="2" name="Text Box 2"/>
              <wp:cNvGraphicFramePr/>
              <a:graphic xmlns:a="http://schemas.openxmlformats.org/drawingml/2006/main">
                <a:graphicData uri="http://schemas.microsoft.com/office/word/2010/wordprocessingShape">
                  <wps:wsp>
                    <wps:cNvSpPr txBox="1"/>
                    <wps:spPr>
                      <a:xfrm>
                        <a:off x="0" y="0"/>
                        <a:ext cx="3154680" cy="647700"/>
                      </a:xfrm>
                      <a:prstGeom prst="rect">
                        <a:avLst/>
                      </a:prstGeom>
                      <a:solidFill>
                        <a:schemeClr val="lt1"/>
                      </a:solidFill>
                      <a:ln w="6350">
                        <a:noFill/>
                      </a:ln>
                    </wps:spPr>
                    <wps:txbx>
                      <w:txbxContent>
                        <w:p w14:paraId="04C6662B" w14:textId="2301D3AC" w:rsidR="00DE7D77" w:rsidRDefault="004B18CF" w:rsidP="004453F9">
                          <w:pPr>
                            <w:pStyle w:val="BodyText"/>
                            <w:jc w:val="both"/>
                          </w:pPr>
                          <w:r>
                            <w:rPr>
                              <w:b/>
                              <w:bCs/>
                              <w:sz w:val="32"/>
                              <w:szCs w:val="32"/>
                            </w:rPr>
                            <w:t>[</w:t>
                          </w:r>
                          <w:r w:rsidR="00B83CF6">
                            <w:rPr>
                              <w:b/>
                              <w:bCs/>
                              <w:sz w:val="32"/>
                              <w:szCs w:val="32"/>
                            </w:rPr>
                            <w:t>JOB TITLE]</w:t>
                          </w:r>
                        </w:p>
                        <w:p w14:paraId="1E251F46" w14:textId="77777777" w:rsidR="00DE7D77" w:rsidRDefault="00DE7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E5C5AC" id="_x0000_t202" coordsize="21600,21600" o:spt="202" path="m,l,21600r21600,l21600,xe">
              <v:stroke joinstyle="miter"/>
              <v:path gradientshapeok="t" o:connecttype="rect"/>
            </v:shapetype>
            <v:shape id="Text Box 2" o:spid="_x0000_s1026" type="#_x0000_t202" style="position:absolute;left:0;text-align:left;margin-left:0;margin-top:31.2pt;width:248.4pt;height:51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" fillcolor="white [3201]" stroked="f" strokeweight=".5pt">
              <v:textbox>
                <w:txbxContent>
                  <w:p w14:paraId="04C6662B" w14:textId="2301D3AC" w:rsidR="00DE7D77" w:rsidRDefault="004B18CF" w:rsidP="004453F9">
                    <w:pPr>
                      <w:pStyle w:val="BodyText"/>
                      <w:jc w:val="both"/>
                    </w:pPr>
                    <w:r>
                      <w:rPr>
                        <w:b/>
                        <w:bCs/>
                        <w:sz w:val="32"/>
                        <w:szCs w:val="32"/>
                      </w:rPr>
                      <w:t>[</w:t>
                    </w:r>
                    <w:r w:rsidR="00B83CF6">
                      <w:rPr>
                        <w:b/>
                        <w:bCs/>
                        <w:sz w:val="32"/>
                        <w:szCs w:val="32"/>
                      </w:rPr>
                      <w:t>JOB TITLE]</w:t>
                    </w:r>
                  </w:p>
                  <w:p w14:paraId="1E251F46" w14:textId="77777777" w:rsidR="00DE7D77" w:rsidRDefault="00DE7D77"/>
                </w:txbxContent>
              </v:textbox>
              <w10:wrap anchorx="margin"/>
            </v:shape>
          </w:pict>
        </mc:Fallback>
      </mc:AlternateContent>
    </w:r>
    <w:r w:rsidR="00CE3D7E">
      <w:rPr>
        <w:noProof/>
      </w:rPr>
      <w:drawing>
        <wp:inline distT="0" distB="0" distL="0" distR="0" wp14:anchorId="4959015C" wp14:editId="1CC129A0">
          <wp:extent cx="3582188" cy="1262288"/>
          <wp:effectExtent l="0" t="0" r="0" b="0"/>
          <wp:docPr id="1851654377" name="Picture 1851654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5284" cy="1284522"/>
                  </a:xfrm>
                  <a:prstGeom prst="rect">
                    <a:avLst/>
                  </a:prstGeom>
                  <a:noFill/>
                  <a:ln>
                    <a:noFill/>
                  </a:ln>
                </pic:spPr>
              </pic:pic>
            </a:graphicData>
          </a:graphic>
        </wp:inline>
      </w:drawing>
    </w:r>
  </w:p>
  <w:p w14:paraId="3ED73050" w14:textId="77777777" w:rsidR="00DE7D77" w:rsidRPr="00A50DCD" w:rsidRDefault="00DE7D77" w:rsidP="00A50DC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811"/>
    <w:rsid w:val="00001925"/>
    <w:rsid w:val="000365FF"/>
    <w:rsid w:val="00042CC9"/>
    <w:rsid w:val="0007332C"/>
    <w:rsid w:val="00081436"/>
    <w:rsid w:val="00091EE4"/>
    <w:rsid w:val="00096EF1"/>
    <w:rsid w:val="001217F5"/>
    <w:rsid w:val="0015435C"/>
    <w:rsid w:val="001656F0"/>
    <w:rsid w:val="0019071D"/>
    <w:rsid w:val="00191D10"/>
    <w:rsid w:val="001E0EC6"/>
    <w:rsid w:val="001E13B3"/>
    <w:rsid w:val="002426C6"/>
    <w:rsid w:val="00296C1E"/>
    <w:rsid w:val="002A5031"/>
    <w:rsid w:val="003D693B"/>
    <w:rsid w:val="003E49B8"/>
    <w:rsid w:val="004453F9"/>
    <w:rsid w:val="00466297"/>
    <w:rsid w:val="00487FB4"/>
    <w:rsid w:val="004956F2"/>
    <w:rsid w:val="004B18CF"/>
    <w:rsid w:val="004C7ED6"/>
    <w:rsid w:val="004D1D8D"/>
    <w:rsid w:val="004E4DC8"/>
    <w:rsid w:val="005121AB"/>
    <w:rsid w:val="00527683"/>
    <w:rsid w:val="00530B87"/>
    <w:rsid w:val="005B6AE0"/>
    <w:rsid w:val="005E6BA3"/>
    <w:rsid w:val="006006B3"/>
    <w:rsid w:val="00631435"/>
    <w:rsid w:val="006A2811"/>
    <w:rsid w:val="006B5D76"/>
    <w:rsid w:val="00745E8F"/>
    <w:rsid w:val="00764C46"/>
    <w:rsid w:val="007B4F9A"/>
    <w:rsid w:val="007C2EE4"/>
    <w:rsid w:val="007C4998"/>
    <w:rsid w:val="007C785D"/>
    <w:rsid w:val="007F3C4E"/>
    <w:rsid w:val="00845D79"/>
    <w:rsid w:val="009938FE"/>
    <w:rsid w:val="009C2F14"/>
    <w:rsid w:val="009C4B21"/>
    <w:rsid w:val="009C6C1E"/>
    <w:rsid w:val="00A50DCD"/>
    <w:rsid w:val="00A60CA7"/>
    <w:rsid w:val="00A7458E"/>
    <w:rsid w:val="00A809AA"/>
    <w:rsid w:val="00A91279"/>
    <w:rsid w:val="00AC593B"/>
    <w:rsid w:val="00AD07B0"/>
    <w:rsid w:val="00AF64C7"/>
    <w:rsid w:val="00B3652C"/>
    <w:rsid w:val="00B6413A"/>
    <w:rsid w:val="00B83CF6"/>
    <w:rsid w:val="00B936ED"/>
    <w:rsid w:val="00BD7978"/>
    <w:rsid w:val="00C136DC"/>
    <w:rsid w:val="00CD317F"/>
    <w:rsid w:val="00CE3D7E"/>
    <w:rsid w:val="00D06715"/>
    <w:rsid w:val="00D1210E"/>
    <w:rsid w:val="00D7278A"/>
    <w:rsid w:val="00DE7D77"/>
    <w:rsid w:val="00E35ED7"/>
    <w:rsid w:val="00E46972"/>
    <w:rsid w:val="00E778FA"/>
    <w:rsid w:val="00EC77B6"/>
    <w:rsid w:val="00EF14C8"/>
    <w:rsid w:val="00F12611"/>
    <w:rsid w:val="00F46448"/>
    <w:rsid w:val="00F70C43"/>
    <w:rsid w:val="00F72F39"/>
    <w:rsid w:val="00F928D3"/>
    <w:rsid w:val="00F97FAF"/>
    <w:rsid w:val="00FA3EDF"/>
    <w:rsid w:val="00FD4760"/>
    <w:rsid w:val="0F4D5C77"/>
    <w:rsid w:val="1CCB97C8"/>
    <w:rsid w:val="2486A296"/>
    <w:rsid w:val="28D8D823"/>
    <w:rsid w:val="2BDB41BF"/>
    <w:rsid w:val="3021DAB7"/>
    <w:rsid w:val="4560546D"/>
    <w:rsid w:val="4B5CADD6"/>
    <w:rsid w:val="4E04AA59"/>
    <w:rsid w:val="5DD8F56A"/>
    <w:rsid w:val="5F702EB3"/>
    <w:rsid w:val="61A3D256"/>
    <w:rsid w:val="6853D61D"/>
    <w:rsid w:val="7BDEBE60"/>
    <w:rsid w:val="7C3B7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A9A73"/>
  <w15:chartTrackingRefBased/>
  <w15:docId w15:val="{FCC3C94F-856C-4EF0-9492-D4E090A0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8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A2811"/>
    <w:pPr>
      <w:widowControl w:val="0"/>
      <w:autoSpaceDE w:val="0"/>
      <w:autoSpaceDN w:val="0"/>
      <w:spacing w:after="0" w:line="240" w:lineRule="auto"/>
    </w:pPr>
    <w:rPr>
      <w:rFonts w:ascii="Calibri" w:eastAsia="Calibri" w:hAnsi="Calibri" w:cs="Calibri"/>
      <w:lang w:eastAsia="en-GB" w:bidi="en-GB"/>
    </w:rPr>
  </w:style>
  <w:style w:type="character" w:customStyle="1" w:styleId="BodyTextChar">
    <w:name w:val="Body Text Char"/>
    <w:basedOn w:val="DefaultParagraphFont"/>
    <w:link w:val="BodyText"/>
    <w:uiPriority w:val="1"/>
    <w:rsid w:val="006A2811"/>
    <w:rPr>
      <w:rFonts w:ascii="Calibri" w:eastAsia="Calibri" w:hAnsi="Calibri" w:cs="Calibri"/>
      <w:lang w:eastAsia="en-GB" w:bidi="en-GB"/>
    </w:rPr>
  </w:style>
  <w:style w:type="paragraph" w:styleId="Header">
    <w:name w:val="header"/>
    <w:basedOn w:val="Normal"/>
    <w:link w:val="HeaderChar"/>
    <w:uiPriority w:val="99"/>
    <w:unhideWhenUsed/>
    <w:rsid w:val="00A50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DCD"/>
  </w:style>
  <w:style w:type="paragraph" w:styleId="Footer">
    <w:name w:val="footer"/>
    <w:basedOn w:val="Normal"/>
    <w:link w:val="FooterChar"/>
    <w:uiPriority w:val="99"/>
    <w:unhideWhenUsed/>
    <w:rsid w:val="00A50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DCD"/>
  </w:style>
  <w:style w:type="character" w:styleId="Hyperlink">
    <w:name w:val="Hyperlink"/>
    <w:unhideWhenUsed/>
    <w:rsid w:val="004453F9"/>
    <w:rPr>
      <w:color w:val="0000FF"/>
      <w:u w:val="single"/>
    </w:rPr>
  </w:style>
  <w:style w:type="table" w:styleId="TableGrid">
    <w:name w:val="Table Grid"/>
    <w:basedOn w:val="TableNormal"/>
    <w:uiPriority w:val="39"/>
    <w:rsid w:val="00445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26C6"/>
    <w:rPr>
      <w:sz w:val="16"/>
      <w:szCs w:val="16"/>
    </w:rPr>
  </w:style>
  <w:style w:type="paragraph" w:styleId="CommentText">
    <w:name w:val="annotation text"/>
    <w:basedOn w:val="Normal"/>
    <w:link w:val="CommentTextChar"/>
    <w:uiPriority w:val="99"/>
    <w:unhideWhenUsed/>
    <w:rsid w:val="002426C6"/>
    <w:pPr>
      <w:spacing w:line="240" w:lineRule="auto"/>
    </w:pPr>
    <w:rPr>
      <w:sz w:val="20"/>
      <w:szCs w:val="20"/>
    </w:rPr>
  </w:style>
  <w:style w:type="character" w:customStyle="1" w:styleId="CommentTextChar">
    <w:name w:val="Comment Text Char"/>
    <w:basedOn w:val="DefaultParagraphFont"/>
    <w:link w:val="CommentText"/>
    <w:uiPriority w:val="99"/>
    <w:rsid w:val="002426C6"/>
    <w:rPr>
      <w:sz w:val="20"/>
      <w:szCs w:val="20"/>
    </w:rPr>
  </w:style>
  <w:style w:type="paragraph" w:styleId="CommentSubject">
    <w:name w:val="annotation subject"/>
    <w:basedOn w:val="CommentText"/>
    <w:next w:val="CommentText"/>
    <w:link w:val="CommentSubjectChar"/>
    <w:uiPriority w:val="99"/>
    <w:semiHidden/>
    <w:unhideWhenUsed/>
    <w:rsid w:val="002426C6"/>
    <w:rPr>
      <w:b/>
      <w:bCs/>
    </w:rPr>
  </w:style>
  <w:style w:type="character" w:customStyle="1" w:styleId="CommentSubjectChar">
    <w:name w:val="Comment Subject Char"/>
    <w:basedOn w:val="CommentTextChar"/>
    <w:link w:val="CommentSubject"/>
    <w:uiPriority w:val="99"/>
    <w:semiHidden/>
    <w:rsid w:val="002426C6"/>
    <w:rPr>
      <w:b/>
      <w:bCs/>
      <w:sz w:val="20"/>
      <w:szCs w:val="20"/>
    </w:rPr>
  </w:style>
  <w:style w:type="character" w:styleId="UnresolvedMention">
    <w:name w:val="Unresolved Mention"/>
    <w:basedOn w:val="DefaultParagraphFont"/>
    <w:uiPriority w:val="99"/>
    <w:semiHidden/>
    <w:unhideWhenUsed/>
    <w:rsid w:val="00096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422357">
      <w:bodyDiv w:val="1"/>
      <w:marLeft w:val="0"/>
      <w:marRight w:val="0"/>
      <w:marTop w:val="0"/>
      <w:marBottom w:val="0"/>
      <w:divBdr>
        <w:top w:val="none" w:sz="0" w:space="0" w:color="auto"/>
        <w:left w:val="none" w:sz="0" w:space="0" w:color="auto"/>
        <w:bottom w:val="none" w:sz="0" w:space="0" w:color="auto"/>
        <w:right w:val="none" w:sz="0" w:space="0" w:color="auto"/>
      </w:divBdr>
    </w:div>
    <w:div w:id="697513935">
      <w:bodyDiv w:val="1"/>
      <w:marLeft w:val="0"/>
      <w:marRight w:val="0"/>
      <w:marTop w:val="0"/>
      <w:marBottom w:val="0"/>
      <w:divBdr>
        <w:top w:val="none" w:sz="0" w:space="0" w:color="auto"/>
        <w:left w:val="none" w:sz="0" w:space="0" w:color="auto"/>
        <w:bottom w:val="none" w:sz="0" w:space="0" w:color="auto"/>
        <w:right w:val="none" w:sz="0" w:space="0" w:color="auto"/>
      </w:divBdr>
    </w:div>
    <w:div w:id="824014057">
      <w:bodyDiv w:val="1"/>
      <w:marLeft w:val="0"/>
      <w:marRight w:val="0"/>
      <w:marTop w:val="0"/>
      <w:marBottom w:val="0"/>
      <w:divBdr>
        <w:top w:val="none" w:sz="0" w:space="0" w:color="auto"/>
        <w:left w:val="none" w:sz="0" w:space="0" w:color="auto"/>
        <w:bottom w:val="none" w:sz="0" w:space="0" w:color="auto"/>
        <w:right w:val="none" w:sz="0" w:space="0" w:color="auto"/>
      </w:divBdr>
    </w:div>
    <w:div w:id="846790793">
      <w:bodyDiv w:val="1"/>
      <w:marLeft w:val="0"/>
      <w:marRight w:val="0"/>
      <w:marTop w:val="0"/>
      <w:marBottom w:val="0"/>
      <w:divBdr>
        <w:top w:val="none" w:sz="0" w:space="0" w:color="auto"/>
        <w:left w:val="none" w:sz="0" w:space="0" w:color="auto"/>
        <w:bottom w:val="none" w:sz="0" w:space="0" w:color="auto"/>
        <w:right w:val="none" w:sz="0" w:space="0" w:color="auto"/>
      </w:divBdr>
    </w:div>
    <w:div w:id="1754661369">
      <w:bodyDiv w:val="1"/>
      <w:marLeft w:val="0"/>
      <w:marRight w:val="0"/>
      <w:marTop w:val="0"/>
      <w:marBottom w:val="0"/>
      <w:divBdr>
        <w:top w:val="none" w:sz="0" w:space="0" w:color="auto"/>
        <w:left w:val="none" w:sz="0" w:space="0" w:color="auto"/>
        <w:bottom w:val="none" w:sz="0" w:space="0" w:color="auto"/>
        <w:right w:val="none" w:sz="0" w:space="0" w:color="auto"/>
      </w:divBdr>
    </w:div>
    <w:div w:id="204887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schoolsofkingedwardvi.co.uk/foundation/job-opportunities/" TargetMode="External"/><Relationship Id="rId4" Type="http://schemas.openxmlformats.org/officeDocument/2006/relationships/styles" Target="styles.xml"/><Relationship Id="rId9" Type="http://schemas.openxmlformats.org/officeDocument/2006/relationships/hyperlink" Target="mailto:hr@kevibha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9E35C8A33D5543B2B9A00AF590AAAB" ma:contentTypeVersion="21" ma:contentTypeDescription="Create a new document." ma:contentTypeScope="" ma:versionID="0d1844e4a5a6bbeabf92979244c4f54b">
  <xsd:schema xmlns:xsd="http://www.w3.org/2001/XMLSchema" xmlns:xs="http://www.w3.org/2001/XMLSchema" xmlns:p="http://schemas.microsoft.com/office/2006/metadata/properties" xmlns:ns1="http://schemas.microsoft.com/sharepoint/v3" xmlns:ns2="f90bc060-684d-4fd9-b6e0-9dcae3ec0391" xmlns:ns3="267178a5-b57a-4220-8557-3d2e73f3f380" targetNamespace="http://schemas.microsoft.com/office/2006/metadata/properties" ma:root="true" ma:fieldsID="30387e7495aaefc1acd1f56dc35d6cc6" ns1:_="" ns2:_="" ns3:_="">
    <xsd:import namespace="http://schemas.microsoft.com/sharepoint/v3"/>
    <xsd:import namespace="f90bc060-684d-4fd9-b6e0-9dcae3ec0391"/>
    <xsd:import namespace="267178a5-b57a-4220-8557-3d2e73f3f380"/>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bc060-684d-4fd9-b6e0-9dcae3ec0391"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7178a5-b57a-4220-8557-3d2e73f3f3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9c5f9c5-6f3b-40aa-8a8a-d372d81b20a4}" ma:internalName="TaxCatchAll" ma:showField="CatchAllData" ma:web="267178a5-b57a-4220-8557-3d2e73f3f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0bc060-684d-4fd9-b6e0-9dcae3ec0391">
      <Terms xmlns="http://schemas.microsoft.com/office/infopath/2007/PartnerControls"/>
    </lcf76f155ced4ddcb4097134ff3c332f>
    <TaxCatchAll xmlns="267178a5-b57a-4220-8557-3d2e73f3f380" xsi:nil="true"/>
    <UniqueSourceRef xmlns="f90bc060-684d-4fd9-b6e0-9dcae3ec0391" xsi:nil="true"/>
    <CloudMigratorOriginId xmlns="f90bc060-684d-4fd9-b6e0-9dcae3ec0391">b8de1c61-dbb4-5d92-8d70-7f3a61f27816</CloudMigratorOriginId>
    <FileHash xmlns="f90bc060-684d-4fd9-b6e0-9dcae3ec0391">137f3854e07ebaba532d65f1a15489a3bb82b5e8</FileHash>
    <CloudMigratorVersion xmlns="f90bc060-684d-4fd9-b6e0-9dcae3ec0391">3.37.6.0</CloudMigratorVersion>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BCA6ED-A91D-4BCD-9B91-9222278A9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0bc060-684d-4fd9-b6e0-9dcae3ec0391"/>
    <ds:schemaRef ds:uri="267178a5-b57a-4220-8557-3d2e73f3f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288DC1-2982-447F-B9D1-53F857A3590C}">
  <ds:schemaRefs>
    <ds:schemaRef ds:uri="http://schemas.microsoft.com/office/2006/metadata/properties"/>
    <ds:schemaRef ds:uri="http://schemas.microsoft.com/office/infopath/2007/PartnerControls"/>
    <ds:schemaRef ds:uri="f90bc060-684d-4fd9-b6e0-9dcae3ec0391"/>
    <ds:schemaRef ds:uri="267178a5-b57a-4220-8557-3d2e73f3f380"/>
    <ds:schemaRef ds:uri="http://schemas.microsoft.com/sharepoint/v3"/>
  </ds:schemaRefs>
</ds:datastoreItem>
</file>

<file path=customXml/itemProps3.xml><?xml version="1.0" encoding="utf-8"?>
<ds:datastoreItem xmlns:ds="http://schemas.openxmlformats.org/officeDocument/2006/customXml" ds:itemID="{276AB85A-C879-4BA6-BE8A-E76C0313E3F5}">
  <ds:schemaRefs>
    <ds:schemaRef ds:uri="http://schemas.microsoft.com/sharepoint/v3/contenttype/forms"/>
  </ds:schemaRefs>
</ds:datastoreItem>
</file>

<file path=docMetadata/LabelInfo.xml><?xml version="1.0" encoding="utf-8"?>
<clbl:labelList xmlns:clbl="http://schemas.microsoft.com/office/2020/mipLabelMetadata">
  <clbl:label id="{defa4170-0d19-0005-0004-bc88714345d2}" enabled="1" method="Standard" siteId="{d01f8ca0-c98d-4f0a-bb28-4e4ea4cfaf9f}" removed="0"/>
</clbl:labelList>
</file>

<file path=docProps/app.xml><?xml version="1.0" encoding="utf-8"?>
<Properties xmlns="http://schemas.openxmlformats.org/officeDocument/2006/extended-properties" xmlns:vt="http://schemas.openxmlformats.org/officeDocument/2006/docPropsVTypes">
  <Template>Normal</Template>
  <TotalTime>37</TotalTime>
  <Pages>2</Pages>
  <Words>530</Words>
  <Characters>3021</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Smith</dc:creator>
  <cp:keywords/>
  <dc:description/>
  <cp:lastModifiedBy>Jessica Field (FDN)</cp:lastModifiedBy>
  <cp:revision>6</cp:revision>
  <cp:lastPrinted>2019-10-25T11:30:00Z</cp:lastPrinted>
  <dcterms:created xsi:type="dcterms:W3CDTF">2025-12-08T11:52:00Z</dcterms:created>
  <dcterms:modified xsi:type="dcterms:W3CDTF">2025-12-08T13:01:00Z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0x010100D79E35C8A33D5543B2B9A00AF590AAAB</vt:lpwstr>
  </property>
  <property fmtid="{D5CDD505-2E9C-101B-9397-08002B2CF9AE}" pid="3" name="Order">
    <vt:r8>1516000</vt:r8>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2023-09-08T07:48:22Z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d01f8ca0-c98d-4f0a-bb28-4e4ea4cfaf9f</vt:lpwstr>
  </property>
  <property fmtid="{D5CDD505-2E9C-101B-9397-08002B2CF9AE}" pid="10" name="MSIP_Label_defa4170-0d19-0005-0004-bc88714345d2_ActionId">
    <vt:lpwstr>4621ce59-ac68-4e92-9788-abc626abd168</vt:lpwstr>
  </property>
  <property fmtid="{D5CDD505-2E9C-101B-9397-08002B2CF9AE}" pid="11" name="MSIP_Label_defa4170-0d19-0005-0004-bc88714345d2_ContentBits">
    <vt:lpwstr>0</vt:lpwstr>
  </property>
</Properties>
</file>