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A8F9" w14:textId="77777777" w:rsidR="00BA77BE" w:rsidRPr="00BA77BE" w:rsidRDefault="00BA77BE" w:rsidP="00BA77BE">
      <w:pPr>
        <w:tabs>
          <w:tab w:val="left" w:pos="4536"/>
        </w:tabs>
        <w:spacing w:after="0" w:line="240" w:lineRule="auto"/>
        <w:contextualSpacing/>
        <w:rPr>
          <w:rFonts w:ascii="Arial" w:hAnsi="Arial" w:cs="Arial"/>
          <w:b/>
          <w:bCs/>
          <w:kern w:val="0"/>
          <w:sz w:val="22"/>
          <w:szCs w:val="22"/>
          <w14:ligatures w14:val="none"/>
        </w:rPr>
      </w:pPr>
    </w:p>
    <w:p w14:paraId="239113CD" w14:textId="77777777" w:rsidR="00BA77BE" w:rsidRPr="00BA77BE" w:rsidRDefault="00BA77BE" w:rsidP="00BA77BE">
      <w:pPr>
        <w:tabs>
          <w:tab w:val="left" w:pos="4536"/>
        </w:tabs>
        <w:spacing w:after="0" w:line="240" w:lineRule="auto"/>
        <w:jc w:val="center"/>
        <w:rPr>
          <w:rFonts w:ascii="Arial" w:hAnsi="Arial" w:cs="Arial"/>
          <w:b/>
          <w:bCs/>
          <w:kern w:val="0"/>
          <w:sz w:val="22"/>
          <w:szCs w:val="22"/>
          <w14:ligatures w14:val="none"/>
        </w:rPr>
      </w:pPr>
    </w:p>
    <w:p w14:paraId="25B8CD0C" w14:textId="24691326" w:rsidR="00BA77BE" w:rsidRPr="00BA77BE" w:rsidRDefault="00BA77BE" w:rsidP="00BA77BE">
      <w:pPr>
        <w:tabs>
          <w:tab w:val="left" w:pos="4536"/>
        </w:tabs>
        <w:spacing w:after="0" w:line="240" w:lineRule="auto"/>
        <w:jc w:val="center"/>
        <w:rPr>
          <w:rFonts w:ascii="Arial" w:hAnsi="Arial" w:cs="Arial"/>
          <w:b/>
          <w:bCs/>
          <w:kern w:val="0"/>
          <w:sz w:val="22"/>
          <w:szCs w:val="22"/>
          <w14:ligatures w14:val="none"/>
        </w:rPr>
      </w:pPr>
      <w:r w:rsidRPr="00D22985">
        <w:rPr>
          <w:rFonts w:ascii="Arial" w:hAnsi="Arial" w:cs="Arial"/>
          <w:b/>
          <w:kern w:val="0"/>
          <w14:ligatures w14:val="none"/>
        </w:rPr>
        <w:t>Exams Officer</w:t>
      </w:r>
    </w:p>
    <w:p w14:paraId="28049177" w14:textId="77777777" w:rsidR="00BA77BE" w:rsidRPr="00BA77BE" w:rsidRDefault="00BA77BE" w:rsidP="00BA77BE">
      <w:pPr>
        <w:tabs>
          <w:tab w:val="left" w:pos="4536"/>
        </w:tabs>
        <w:spacing w:after="0" w:line="240" w:lineRule="auto"/>
        <w:contextualSpacing/>
        <w:rPr>
          <w:rFonts w:ascii="Arial" w:hAnsi="Arial" w:cs="Arial"/>
          <w:b/>
          <w:bCs/>
          <w:kern w:val="0"/>
          <w:sz w:val="22"/>
          <w:szCs w:val="22"/>
          <w14:ligatures w14:val="none"/>
        </w:rPr>
      </w:pPr>
    </w:p>
    <w:p w14:paraId="76C533D9" w14:textId="77777777" w:rsidR="00BA77BE" w:rsidRPr="0006306D" w:rsidRDefault="00BA77BE" w:rsidP="00BA77BE">
      <w:pPr>
        <w:spacing w:after="0" w:line="240" w:lineRule="auto"/>
        <w:ind w:left="2160" w:hanging="2160"/>
        <w:jc w:val="both"/>
        <w:rPr>
          <w:rFonts w:ascii="Arial" w:eastAsia="Calibri" w:hAnsi="Arial" w:cs="Arial"/>
          <w:kern w:val="0"/>
          <w:sz w:val="22"/>
          <w:szCs w:val="22"/>
          <w14:ligatures w14:val="none"/>
        </w:rPr>
      </w:pPr>
      <w:r w:rsidRPr="0006306D">
        <w:rPr>
          <w:rFonts w:ascii="Arial" w:eastAsia="Calibri" w:hAnsi="Arial" w:cs="Arial"/>
          <w:b/>
          <w:bCs/>
          <w:kern w:val="0"/>
          <w:sz w:val="22"/>
          <w:szCs w:val="22"/>
          <w14:ligatures w14:val="none"/>
        </w:rPr>
        <w:t>Hours:</w:t>
      </w:r>
      <w:r w:rsidRPr="0006306D">
        <w:rPr>
          <w:rFonts w:ascii="Arial" w:eastAsia="Calibri" w:hAnsi="Arial" w:cs="Arial"/>
          <w:b/>
          <w:kern w:val="0"/>
          <w:sz w:val="22"/>
          <w:szCs w:val="22"/>
          <w14:ligatures w14:val="none"/>
        </w:rPr>
        <w:tab/>
      </w:r>
      <w:r w:rsidRPr="0006306D">
        <w:rPr>
          <w:rFonts w:ascii="Arial" w:eastAsia="Calibri" w:hAnsi="Arial" w:cs="Arial"/>
          <w:kern w:val="0"/>
          <w:sz w:val="22"/>
          <w:szCs w:val="22"/>
          <w14:ligatures w14:val="none"/>
        </w:rPr>
        <w:t xml:space="preserve">37 hours per week  </w:t>
      </w:r>
    </w:p>
    <w:p w14:paraId="06630DC3" w14:textId="77777777" w:rsidR="00BA77BE" w:rsidRPr="0006306D" w:rsidRDefault="00BA77BE" w:rsidP="00BA77BE">
      <w:pPr>
        <w:spacing w:after="0" w:line="240" w:lineRule="auto"/>
        <w:ind w:left="2160" w:hanging="2160"/>
        <w:jc w:val="both"/>
        <w:rPr>
          <w:rFonts w:ascii="Arial" w:eastAsia="Calibri" w:hAnsi="Arial" w:cs="Arial"/>
          <w:kern w:val="0"/>
          <w:sz w:val="22"/>
          <w:szCs w:val="22"/>
          <w14:ligatures w14:val="none"/>
        </w:rPr>
      </w:pPr>
    </w:p>
    <w:p w14:paraId="43059E27" w14:textId="68077947" w:rsidR="00D66C42" w:rsidRDefault="00BA77BE" w:rsidP="005E00C7">
      <w:pPr>
        <w:spacing w:after="0" w:line="240" w:lineRule="auto"/>
        <w:ind w:left="2160" w:hanging="2160"/>
        <w:jc w:val="both"/>
        <w:rPr>
          <w:rFonts w:ascii="Arial" w:eastAsia="Calibri" w:hAnsi="Arial" w:cs="Arial"/>
          <w:sz w:val="22"/>
          <w:szCs w:val="22"/>
        </w:rPr>
      </w:pPr>
      <w:r w:rsidRPr="0006306D">
        <w:rPr>
          <w:rFonts w:ascii="Arial" w:eastAsia="Calibri" w:hAnsi="Arial" w:cs="Arial"/>
          <w:b/>
          <w:bCs/>
          <w:kern w:val="0"/>
          <w:sz w:val="22"/>
          <w:szCs w:val="22"/>
          <w14:ligatures w14:val="none"/>
        </w:rPr>
        <w:t>Type of position:</w:t>
      </w:r>
      <w:r w:rsidRPr="0006306D">
        <w:rPr>
          <w:rFonts w:ascii="Arial" w:eastAsia="Calibri" w:hAnsi="Arial" w:cs="Arial"/>
          <w:b/>
          <w:kern w:val="0"/>
          <w:sz w:val="22"/>
          <w:szCs w:val="22"/>
          <w14:ligatures w14:val="none"/>
        </w:rPr>
        <w:tab/>
      </w:r>
      <w:r>
        <w:rPr>
          <w:rFonts w:ascii="Arial" w:eastAsia="Calibri" w:hAnsi="Arial" w:cs="Arial"/>
          <w:kern w:val="0"/>
          <w:sz w:val="22"/>
          <w:szCs w:val="22"/>
          <w14:ligatures w14:val="none"/>
        </w:rPr>
        <w:t xml:space="preserve">Term time </w:t>
      </w:r>
      <w:r w:rsidR="00A31E51">
        <w:rPr>
          <w:rFonts w:ascii="Arial" w:eastAsia="Calibri" w:hAnsi="Arial" w:cs="Arial"/>
          <w:kern w:val="0"/>
          <w:sz w:val="22"/>
          <w:szCs w:val="22"/>
          <w14:ligatures w14:val="none"/>
        </w:rPr>
        <w:t>onl</w:t>
      </w:r>
      <w:r w:rsidR="0071067B">
        <w:rPr>
          <w:rFonts w:ascii="Arial" w:eastAsia="Calibri" w:hAnsi="Arial" w:cs="Arial"/>
          <w:kern w:val="0"/>
          <w:sz w:val="22"/>
          <w:szCs w:val="22"/>
          <w14:ligatures w14:val="none"/>
        </w:rPr>
        <w:t>y</w:t>
      </w:r>
      <w:r w:rsidR="001D0D2A">
        <w:rPr>
          <w:rFonts w:ascii="Arial" w:eastAsia="Calibri" w:hAnsi="Arial" w:cs="Arial"/>
          <w:kern w:val="0"/>
          <w:sz w:val="22"/>
          <w:szCs w:val="22"/>
          <w14:ligatures w14:val="none"/>
        </w:rPr>
        <w:t>, o</w:t>
      </w:r>
      <w:r w:rsidRPr="0006306D">
        <w:rPr>
          <w:rFonts w:ascii="Arial" w:eastAsia="Calibri" w:hAnsi="Arial" w:cs="Arial"/>
          <w:kern w:val="0"/>
          <w:sz w:val="22"/>
          <w:szCs w:val="22"/>
          <w14:ligatures w14:val="none"/>
        </w:rPr>
        <w:t xml:space="preserve">n </w:t>
      </w:r>
      <w:r w:rsidRPr="0006306D">
        <w:rPr>
          <w:rFonts w:ascii="Arial" w:eastAsia="Calibri" w:hAnsi="Arial" w:cs="Arial"/>
          <w:sz w:val="22"/>
          <w:szCs w:val="22"/>
        </w:rPr>
        <w:t xml:space="preserve">campus. </w:t>
      </w:r>
    </w:p>
    <w:p w14:paraId="5CCBE7FC" w14:textId="26877C44" w:rsidR="00D66C42" w:rsidRDefault="00D66C42" w:rsidP="007D0BC9">
      <w:pPr>
        <w:spacing w:after="0" w:line="240" w:lineRule="auto"/>
        <w:ind w:left="2160" w:hanging="2160"/>
        <w:jc w:val="both"/>
        <w:rPr>
          <w:rFonts w:ascii="Arial" w:eastAsia="Calibri" w:hAnsi="Arial" w:cs="Arial"/>
          <w:sz w:val="22"/>
          <w:szCs w:val="22"/>
        </w:rPr>
      </w:pPr>
      <w:r>
        <w:rPr>
          <w:rFonts w:ascii="Arial" w:eastAsia="Calibri" w:hAnsi="Arial" w:cs="Arial"/>
          <w:sz w:val="22"/>
          <w:szCs w:val="22"/>
        </w:rPr>
        <w:tab/>
      </w:r>
      <w:r w:rsidRPr="00D66C42">
        <w:rPr>
          <w:rFonts w:ascii="Arial" w:eastAsia="Calibri" w:hAnsi="Arial" w:cs="Arial"/>
          <w:sz w:val="22"/>
          <w:szCs w:val="22"/>
        </w:rPr>
        <w:t xml:space="preserve">Due to the seasonal nature of the role, working days </w:t>
      </w:r>
      <w:r w:rsidR="004A66CA" w:rsidRPr="004A66CA">
        <w:rPr>
          <w:rFonts w:ascii="Arial" w:eastAsia="Calibri" w:hAnsi="Arial" w:cs="Arial"/>
          <w:sz w:val="22"/>
          <w:szCs w:val="22"/>
        </w:rPr>
        <w:t xml:space="preserve">may reduce </w:t>
      </w:r>
      <w:r w:rsidRPr="00D66C42">
        <w:rPr>
          <w:rFonts w:ascii="Arial" w:eastAsia="Calibri" w:hAnsi="Arial" w:cs="Arial"/>
          <w:sz w:val="22"/>
          <w:szCs w:val="22"/>
        </w:rPr>
        <w:t xml:space="preserve">during quieter </w:t>
      </w:r>
      <w:r w:rsidR="004A66CA" w:rsidRPr="004A66CA">
        <w:rPr>
          <w:rFonts w:ascii="Arial" w:eastAsia="Calibri" w:hAnsi="Arial" w:cs="Arial"/>
          <w:sz w:val="22"/>
          <w:szCs w:val="22"/>
        </w:rPr>
        <w:t>term-time periods and increase</w:t>
      </w:r>
      <w:r w:rsidRPr="00D66C42">
        <w:rPr>
          <w:rFonts w:ascii="Arial" w:eastAsia="Calibri" w:hAnsi="Arial" w:cs="Arial"/>
          <w:sz w:val="22"/>
          <w:szCs w:val="22"/>
        </w:rPr>
        <w:t xml:space="preserve"> during school </w:t>
      </w:r>
      <w:r w:rsidR="004A66CA" w:rsidRPr="004A66CA">
        <w:rPr>
          <w:rFonts w:ascii="Arial" w:eastAsia="Calibri" w:hAnsi="Arial" w:cs="Arial"/>
          <w:sz w:val="22"/>
          <w:szCs w:val="22"/>
        </w:rPr>
        <w:t>holidays</w:t>
      </w:r>
      <w:r w:rsidRPr="00D66C42">
        <w:rPr>
          <w:rFonts w:ascii="Arial" w:eastAsia="Calibri" w:hAnsi="Arial" w:cs="Arial"/>
          <w:sz w:val="22"/>
          <w:szCs w:val="22"/>
        </w:rPr>
        <w:t xml:space="preserve">, particularly </w:t>
      </w:r>
      <w:r w:rsidR="004A66CA" w:rsidRPr="004A66CA">
        <w:rPr>
          <w:rFonts w:ascii="Arial" w:eastAsia="Calibri" w:hAnsi="Arial" w:cs="Arial"/>
          <w:sz w:val="22"/>
          <w:szCs w:val="22"/>
        </w:rPr>
        <w:t>around</w:t>
      </w:r>
      <w:r w:rsidRPr="00D66C42">
        <w:rPr>
          <w:rFonts w:ascii="Arial" w:eastAsia="Calibri" w:hAnsi="Arial" w:cs="Arial"/>
          <w:sz w:val="22"/>
          <w:szCs w:val="22"/>
        </w:rPr>
        <w:t xml:space="preserve"> GCSE and A Level results weeks and other peak periods.</w:t>
      </w:r>
    </w:p>
    <w:p w14:paraId="4A2AECFF" w14:textId="77777777" w:rsidR="00BA77BE" w:rsidRDefault="00BA77BE" w:rsidP="00BA77BE">
      <w:pPr>
        <w:spacing w:after="0" w:line="240" w:lineRule="auto"/>
        <w:ind w:left="2160" w:hanging="2160"/>
        <w:jc w:val="both"/>
        <w:rPr>
          <w:rFonts w:ascii="Arial" w:eastAsia="Calibri" w:hAnsi="Arial" w:cs="Arial"/>
          <w:b/>
          <w:bCs/>
          <w:kern w:val="0"/>
          <w:sz w:val="22"/>
          <w:szCs w:val="22"/>
          <w14:ligatures w14:val="none"/>
        </w:rPr>
      </w:pPr>
    </w:p>
    <w:p w14:paraId="0EC20F9A" w14:textId="4AE26AC8" w:rsidR="00BA77BE" w:rsidRPr="00F5540A" w:rsidRDefault="00BA77BE" w:rsidP="00F5540A">
      <w:pPr>
        <w:spacing w:after="0" w:line="276" w:lineRule="auto"/>
        <w:rPr>
          <w:rFonts w:ascii="Arial" w:hAnsi="Arial" w:cs="Arial"/>
          <w:kern w:val="0"/>
          <w:sz w:val="22"/>
          <w:szCs w:val="22"/>
          <w:highlight w:val="yellow"/>
          <w14:ligatures w14:val="none"/>
        </w:rPr>
      </w:pPr>
      <w:r>
        <w:rPr>
          <w:rFonts w:ascii="Arial" w:eastAsia="Calibri" w:hAnsi="Arial" w:cs="Arial"/>
          <w:b/>
          <w:bCs/>
          <w:kern w:val="0"/>
          <w:sz w:val="22"/>
          <w:szCs w:val="22"/>
          <w14:ligatures w14:val="none"/>
        </w:rPr>
        <w:t>Salary</w:t>
      </w:r>
      <w:r>
        <w:rPr>
          <w:rFonts w:ascii="Arial" w:eastAsia="Calibri" w:hAnsi="Arial" w:cs="Arial"/>
          <w:b/>
          <w:bCs/>
          <w:kern w:val="0"/>
          <w:sz w:val="22"/>
          <w:szCs w:val="22"/>
          <w14:ligatures w14:val="none"/>
        </w:rPr>
        <w:tab/>
      </w:r>
      <w:r w:rsidR="00F5540A">
        <w:rPr>
          <w:rFonts w:ascii="Arial" w:eastAsia="Calibri" w:hAnsi="Arial" w:cs="Arial"/>
          <w:b/>
          <w:bCs/>
          <w:kern w:val="0"/>
          <w:sz w:val="22"/>
          <w:szCs w:val="22"/>
          <w14:ligatures w14:val="none"/>
        </w:rPr>
        <w:tab/>
      </w:r>
      <w:r w:rsidR="00F5540A">
        <w:rPr>
          <w:rFonts w:ascii="Arial" w:eastAsia="Calibri" w:hAnsi="Arial" w:cs="Arial"/>
          <w:b/>
          <w:bCs/>
          <w:kern w:val="0"/>
          <w:sz w:val="22"/>
          <w:szCs w:val="22"/>
          <w14:ligatures w14:val="none"/>
        </w:rPr>
        <w:tab/>
      </w:r>
      <w:r w:rsidR="00F5540A" w:rsidRPr="00F5540A">
        <w:rPr>
          <w:rFonts w:ascii="Arial" w:eastAsia="Calibri" w:hAnsi="Arial" w:cs="Arial"/>
          <w:kern w:val="0"/>
          <w:sz w:val="22"/>
          <w:szCs w:val="22"/>
          <w14:ligatures w14:val="none"/>
        </w:rPr>
        <w:t>Grade 7 -</w:t>
      </w:r>
      <w:r w:rsidR="00F5540A">
        <w:rPr>
          <w:rFonts w:ascii="Arial" w:eastAsia="Calibri" w:hAnsi="Arial" w:cs="Arial"/>
          <w:b/>
          <w:bCs/>
          <w:kern w:val="0"/>
          <w:sz w:val="22"/>
          <w:szCs w:val="22"/>
          <w14:ligatures w14:val="none"/>
        </w:rPr>
        <w:t xml:space="preserve"> </w:t>
      </w:r>
      <w:r w:rsidR="00F5540A" w:rsidRPr="00F5540A">
        <w:rPr>
          <w:rFonts w:ascii="Arial" w:hAnsi="Arial" w:cs="Arial"/>
          <w:kern w:val="0"/>
          <w:sz w:val="22"/>
          <w:szCs w:val="22"/>
          <w14:ligatures w14:val="none"/>
        </w:rPr>
        <w:t>£34,075</w:t>
      </w:r>
      <w:r w:rsidR="00F5540A">
        <w:rPr>
          <w:rFonts w:ascii="Arial" w:hAnsi="Arial" w:cs="Arial"/>
          <w:kern w:val="0"/>
          <w:sz w:val="22"/>
          <w:szCs w:val="22"/>
          <w14:ligatures w14:val="none"/>
        </w:rPr>
        <w:t xml:space="preserve"> - </w:t>
      </w:r>
      <w:r w:rsidR="00F5540A" w:rsidRPr="00F5540A">
        <w:rPr>
          <w:rFonts w:ascii="Arial" w:hAnsi="Arial" w:cs="Arial"/>
          <w:kern w:val="0"/>
          <w:sz w:val="22"/>
          <w:szCs w:val="22"/>
          <w14:ligatures w14:val="none"/>
        </w:rPr>
        <w:t>£36,115 (FTE)</w:t>
      </w:r>
      <w:r w:rsidR="00F5540A">
        <w:rPr>
          <w:rFonts w:ascii="Arial" w:hAnsi="Arial" w:cs="Arial"/>
          <w:kern w:val="0"/>
          <w:sz w:val="22"/>
          <w:szCs w:val="22"/>
          <w14:ligatures w14:val="none"/>
        </w:rPr>
        <w:t>.  £</w:t>
      </w:r>
      <w:r w:rsidR="00F01AF0">
        <w:rPr>
          <w:rFonts w:ascii="Arial" w:hAnsi="Arial" w:cs="Arial"/>
          <w:kern w:val="0"/>
          <w:sz w:val="22"/>
          <w:szCs w:val="22"/>
          <w14:ligatures w14:val="none"/>
        </w:rPr>
        <w:t>26,752</w:t>
      </w:r>
      <w:r w:rsidR="00F5540A">
        <w:rPr>
          <w:rFonts w:ascii="Arial" w:hAnsi="Arial" w:cs="Arial"/>
          <w:kern w:val="0"/>
          <w:sz w:val="22"/>
          <w:szCs w:val="22"/>
          <w14:ligatures w14:val="none"/>
        </w:rPr>
        <w:t>-£</w:t>
      </w:r>
      <w:r w:rsidR="00F01AF0">
        <w:rPr>
          <w:rFonts w:ascii="Arial" w:hAnsi="Arial" w:cs="Arial"/>
          <w:kern w:val="0"/>
          <w:sz w:val="22"/>
          <w:szCs w:val="22"/>
          <w14:ligatures w14:val="none"/>
        </w:rPr>
        <w:t>28,354</w:t>
      </w:r>
      <w:r w:rsidR="00F5540A">
        <w:rPr>
          <w:rFonts w:ascii="Arial" w:hAnsi="Arial" w:cs="Arial"/>
          <w:kern w:val="0"/>
          <w:sz w:val="22"/>
          <w:szCs w:val="22"/>
          <w14:ligatures w14:val="none"/>
        </w:rPr>
        <w:t xml:space="preserve"> (actual salary)</w:t>
      </w:r>
    </w:p>
    <w:p w14:paraId="098BE82C" w14:textId="77777777" w:rsidR="00BA77BE" w:rsidRPr="0006306D" w:rsidRDefault="00BA77BE" w:rsidP="00BA77BE">
      <w:pPr>
        <w:spacing w:after="0" w:line="240" w:lineRule="auto"/>
        <w:ind w:left="2160" w:hanging="2160"/>
        <w:jc w:val="both"/>
        <w:rPr>
          <w:rFonts w:ascii="Arial" w:eastAsia="Calibri" w:hAnsi="Arial" w:cs="Arial"/>
          <w:kern w:val="0"/>
          <w:sz w:val="22"/>
          <w:szCs w:val="22"/>
          <w14:ligatures w14:val="none"/>
        </w:rPr>
      </w:pPr>
    </w:p>
    <w:p w14:paraId="57568838" w14:textId="77777777" w:rsidR="00BA77BE" w:rsidRPr="0006306D" w:rsidRDefault="00BA77BE" w:rsidP="00BA77BE">
      <w:pPr>
        <w:spacing w:after="0" w:line="240" w:lineRule="auto"/>
        <w:ind w:left="2160" w:hanging="2160"/>
        <w:jc w:val="both"/>
        <w:rPr>
          <w:rFonts w:ascii="Arial" w:eastAsia="Calibri" w:hAnsi="Arial" w:cs="Arial"/>
          <w:kern w:val="0"/>
          <w:sz w:val="22"/>
          <w:szCs w:val="22"/>
          <w14:ligatures w14:val="none"/>
        </w:rPr>
      </w:pPr>
      <w:r w:rsidRPr="0006306D">
        <w:rPr>
          <w:rFonts w:ascii="Arial" w:eastAsia="Calibri" w:hAnsi="Arial" w:cs="Arial"/>
          <w:b/>
          <w:bCs/>
          <w:kern w:val="0"/>
          <w:sz w:val="22"/>
          <w:szCs w:val="22"/>
          <w14:ligatures w14:val="none"/>
        </w:rPr>
        <w:t>Other benefits:</w:t>
      </w:r>
      <w:r w:rsidRPr="0006306D">
        <w:rPr>
          <w:rFonts w:ascii="Arial" w:eastAsia="Calibri" w:hAnsi="Arial" w:cs="Arial"/>
          <w:kern w:val="0"/>
          <w:sz w:val="22"/>
          <w:szCs w:val="22"/>
          <w14:ligatures w14:val="none"/>
        </w:rPr>
        <w:tab/>
        <w:t>Enrolment into a generous Defined Contribution pension scheme</w:t>
      </w:r>
    </w:p>
    <w:p w14:paraId="2DB4BAF0" w14:textId="77777777" w:rsidR="00BA77BE" w:rsidRPr="0006306D" w:rsidRDefault="00BA77BE" w:rsidP="00BA77BE">
      <w:pPr>
        <w:spacing w:after="0" w:line="240" w:lineRule="auto"/>
        <w:ind w:left="2160"/>
        <w:jc w:val="both"/>
        <w:rPr>
          <w:rFonts w:ascii="Arial" w:eastAsia="Calibri" w:hAnsi="Arial" w:cs="Arial"/>
          <w:kern w:val="0"/>
          <w:sz w:val="22"/>
          <w:szCs w:val="22"/>
          <w14:ligatures w14:val="none"/>
        </w:rPr>
      </w:pPr>
      <w:r w:rsidRPr="0006306D">
        <w:rPr>
          <w:rFonts w:ascii="Arial" w:eastAsia="Calibri" w:hAnsi="Arial" w:cs="Arial"/>
          <w:kern w:val="0"/>
          <w:sz w:val="22"/>
          <w:szCs w:val="22"/>
          <w14:ligatures w14:val="none"/>
        </w:rPr>
        <w:t>60% off school fees at King Edward’s School and King Edward VI High School for Girls (subject to admissions criteria)</w:t>
      </w:r>
    </w:p>
    <w:p w14:paraId="097466ED" w14:textId="77777777" w:rsidR="00BA77BE" w:rsidRPr="0006306D" w:rsidRDefault="00BA77BE" w:rsidP="00BA77BE">
      <w:pPr>
        <w:spacing w:after="0" w:line="240" w:lineRule="auto"/>
        <w:ind w:left="2160"/>
        <w:jc w:val="both"/>
        <w:rPr>
          <w:rFonts w:ascii="Arial" w:eastAsia="Calibri" w:hAnsi="Arial" w:cs="Arial"/>
          <w:kern w:val="0"/>
          <w:sz w:val="22"/>
          <w:szCs w:val="22"/>
          <w14:ligatures w14:val="none"/>
        </w:rPr>
      </w:pPr>
      <w:r w:rsidRPr="0006306D">
        <w:rPr>
          <w:rFonts w:ascii="Arial" w:eastAsia="Calibri" w:hAnsi="Arial" w:cs="Arial"/>
          <w:kern w:val="0"/>
          <w:sz w:val="22"/>
          <w:szCs w:val="22"/>
          <w14:ligatures w14:val="none"/>
        </w:rPr>
        <w:t>Free on-site parking</w:t>
      </w:r>
    </w:p>
    <w:p w14:paraId="519D4E7D" w14:textId="77777777" w:rsidR="00BA77BE" w:rsidRPr="0006306D" w:rsidRDefault="00BA77BE" w:rsidP="00BA77BE">
      <w:pPr>
        <w:spacing w:after="0" w:line="240" w:lineRule="auto"/>
        <w:ind w:left="2160"/>
        <w:jc w:val="both"/>
        <w:rPr>
          <w:rFonts w:ascii="Arial" w:eastAsia="Calibri" w:hAnsi="Arial" w:cs="Arial"/>
          <w:kern w:val="0"/>
          <w:sz w:val="22"/>
          <w:szCs w:val="22"/>
          <w14:ligatures w14:val="none"/>
        </w:rPr>
      </w:pPr>
      <w:r w:rsidRPr="0006306D">
        <w:rPr>
          <w:rFonts w:ascii="Arial" w:eastAsia="Calibri" w:hAnsi="Arial" w:cs="Arial"/>
          <w:kern w:val="0"/>
          <w:sz w:val="22"/>
          <w:szCs w:val="22"/>
          <w14:ligatures w14:val="none"/>
        </w:rPr>
        <w:t>Free lunches in term-time</w:t>
      </w:r>
    </w:p>
    <w:p w14:paraId="1AD8FAB0" w14:textId="77777777" w:rsidR="00BA77BE" w:rsidRPr="0006306D" w:rsidRDefault="00BA77BE" w:rsidP="00BA77BE">
      <w:pPr>
        <w:spacing w:after="0" w:line="240" w:lineRule="auto"/>
        <w:ind w:left="2160"/>
        <w:jc w:val="both"/>
        <w:rPr>
          <w:rFonts w:ascii="Arial" w:eastAsia="Calibri" w:hAnsi="Arial" w:cs="Arial"/>
          <w:kern w:val="0"/>
          <w:sz w:val="22"/>
          <w:szCs w:val="22"/>
          <w14:ligatures w14:val="none"/>
        </w:rPr>
      </w:pPr>
      <w:r w:rsidRPr="0006306D">
        <w:rPr>
          <w:rFonts w:ascii="Arial" w:eastAsia="Calibri" w:hAnsi="Arial" w:cs="Arial"/>
          <w:kern w:val="0"/>
          <w:sz w:val="22"/>
          <w:szCs w:val="22"/>
          <w14:ligatures w14:val="none"/>
        </w:rPr>
        <w:t>Use of the onsite gym and swimming pool</w:t>
      </w:r>
    </w:p>
    <w:p w14:paraId="1115ED49" w14:textId="77777777" w:rsidR="00BA77BE" w:rsidRPr="0006306D" w:rsidRDefault="00BA77BE" w:rsidP="00BA77BE">
      <w:pPr>
        <w:spacing w:after="0" w:line="240" w:lineRule="auto"/>
        <w:jc w:val="both"/>
        <w:rPr>
          <w:rFonts w:ascii="Arial" w:eastAsia="Calibri" w:hAnsi="Arial" w:cs="Arial"/>
          <w:b/>
          <w:kern w:val="0"/>
          <w:sz w:val="22"/>
          <w:szCs w:val="22"/>
          <w14:ligatures w14:val="none"/>
        </w:rPr>
      </w:pPr>
    </w:p>
    <w:p w14:paraId="113CB79B" w14:textId="29FC741B" w:rsidR="00BA77BE" w:rsidRPr="0006306D" w:rsidRDefault="00BA77BE" w:rsidP="00BA77BE">
      <w:pPr>
        <w:spacing w:after="0" w:line="240" w:lineRule="auto"/>
        <w:jc w:val="both"/>
        <w:rPr>
          <w:rFonts w:ascii="Arial" w:eastAsia="Calibri" w:hAnsi="Arial" w:cs="Arial"/>
          <w:kern w:val="0"/>
          <w:sz w:val="22"/>
          <w:szCs w:val="22"/>
          <w14:ligatures w14:val="none"/>
        </w:rPr>
      </w:pPr>
      <w:r w:rsidRPr="0006306D">
        <w:rPr>
          <w:rFonts w:ascii="Arial" w:eastAsia="Calibri" w:hAnsi="Arial" w:cs="Arial"/>
          <w:b/>
          <w:bCs/>
          <w:kern w:val="0"/>
          <w:sz w:val="22"/>
          <w:szCs w:val="22"/>
          <w14:ligatures w14:val="none"/>
        </w:rPr>
        <w:t>Reporting to:</w:t>
      </w:r>
      <w:r w:rsidRPr="0006306D">
        <w:rPr>
          <w:rFonts w:ascii="Arial" w:eastAsia="Calibri" w:hAnsi="Arial" w:cs="Arial"/>
          <w:b/>
          <w:kern w:val="0"/>
          <w:sz w:val="22"/>
          <w:szCs w:val="22"/>
          <w14:ligatures w14:val="none"/>
        </w:rPr>
        <w:tab/>
      </w:r>
      <w:r w:rsidRPr="0006306D">
        <w:rPr>
          <w:rFonts w:ascii="Arial" w:eastAsia="Calibri" w:hAnsi="Arial" w:cs="Arial"/>
          <w:kern w:val="0"/>
          <w:sz w:val="22"/>
          <w:szCs w:val="22"/>
          <w14:ligatures w14:val="none"/>
        </w:rPr>
        <w:tab/>
      </w:r>
      <w:r>
        <w:rPr>
          <w:rFonts w:ascii="Arial" w:eastAsia="Calibri" w:hAnsi="Arial" w:cs="Arial"/>
          <w:kern w:val="0"/>
          <w:sz w:val="22"/>
          <w:szCs w:val="22"/>
          <w14:ligatures w14:val="none"/>
        </w:rPr>
        <w:t>Deputy Head (Academic)</w:t>
      </w:r>
    </w:p>
    <w:p w14:paraId="615C5D9E" w14:textId="77777777" w:rsidR="00BA77BE" w:rsidRPr="0006306D" w:rsidRDefault="00BA77BE" w:rsidP="00BA77BE">
      <w:pPr>
        <w:spacing w:after="0" w:line="240" w:lineRule="auto"/>
        <w:jc w:val="both"/>
        <w:rPr>
          <w:rFonts w:ascii="Arial" w:eastAsia="Calibri" w:hAnsi="Arial" w:cs="Arial"/>
          <w:kern w:val="0"/>
          <w:sz w:val="22"/>
          <w:szCs w:val="22"/>
          <w14:ligatures w14:val="none"/>
        </w:rPr>
      </w:pPr>
    </w:p>
    <w:p w14:paraId="2F806BF6" w14:textId="3F08C1E9" w:rsidR="00BA77BE" w:rsidRDefault="00BA77BE" w:rsidP="00BA77BE">
      <w:pPr>
        <w:spacing w:after="0" w:line="240" w:lineRule="auto"/>
        <w:jc w:val="both"/>
        <w:rPr>
          <w:rFonts w:ascii="Arial" w:eastAsia="Calibri" w:hAnsi="Arial" w:cs="Arial"/>
          <w:kern w:val="0"/>
          <w:sz w:val="22"/>
          <w:szCs w:val="22"/>
          <w14:ligatures w14:val="none"/>
        </w:rPr>
      </w:pPr>
      <w:r w:rsidRPr="0006306D">
        <w:rPr>
          <w:rFonts w:ascii="Arial" w:eastAsia="Calibri" w:hAnsi="Arial" w:cs="Arial"/>
          <w:b/>
          <w:bCs/>
          <w:kern w:val="0"/>
          <w:sz w:val="22"/>
          <w:szCs w:val="22"/>
          <w14:ligatures w14:val="none"/>
        </w:rPr>
        <w:t>Location:</w:t>
      </w:r>
      <w:r w:rsidRPr="0006306D">
        <w:rPr>
          <w:rFonts w:ascii="Arial" w:eastAsia="Calibri" w:hAnsi="Arial" w:cs="Arial"/>
          <w:kern w:val="0"/>
          <w:sz w:val="22"/>
          <w:szCs w:val="22"/>
          <w14:ligatures w14:val="none"/>
        </w:rPr>
        <w:tab/>
      </w:r>
      <w:r w:rsidRPr="0006306D">
        <w:rPr>
          <w:rFonts w:ascii="Arial" w:eastAsia="Calibri" w:hAnsi="Arial" w:cs="Arial"/>
          <w:kern w:val="0"/>
          <w:sz w:val="22"/>
          <w:szCs w:val="22"/>
          <w14:ligatures w14:val="none"/>
        </w:rPr>
        <w:tab/>
        <w:t>King Edward’s School</w:t>
      </w:r>
      <w:r>
        <w:rPr>
          <w:rFonts w:ascii="Arial" w:eastAsia="Calibri" w:hAnsi="Arial" w:cs="Arial"/>
          <w:kern w:val="0"/>
          <w:sz w:val="22"/>
          <w:szCs w:val="22"/>
          <w14:ligatures w14:val="none"/>
        </w:rPr>
        <w:t>, Birmingham</w:t>
      </w:r>
    </w:p>
    <w:p w14:paraId="01E62D19" w14:textId="77777777" w:rsidR="00BA77BE" w:rsidRDefault="00BA77BE" w:rsidP="00BA77BE">
      <w:pPr>
        <w:spacing w:after="0" w:line="240" w:lineRule="auto"/>
        <w:jc w:val="both"/>
        <w:rPr>
          <w:rFonts w:ascii="Arial" w:eastAsia="Calibri" w:hAnsi="Arial" w:cs="Arial"/>
          <w:kern w:val="0"/>
          <w:sz w:val="22"/>
          <w:szCs w:val="22"/>
          <w14:ligatures w14:val="none"/>
        </w:rPr>
      </w:pPr>
    </w:p>
    <w:p w14:paraId="3F6FBD11" w14:textId="1D70B121" w:rsidR="5AA89374" w:rsidRDefault="5AA89374" w:rsidP="267E6B89">
      <w:pPr>
        <w:spacing w:after="0" w:line="240" w:lineRule="auto"/>
        <w:jc w:val="both"/>
        <w:rPr>
          <w:rFonts w:ascii="Arial" w:eastAsia="Calibri" w:hAnsi="Arial" w:cs="Arial"/>
          <w:sz w:val="22"/>
          <w:szCs w:val="22"/>
        </w:rPr>
      </w:pPr>
      <w:r w:rsidRPr="1BE30E23">
        <w:rPr>
          <w:rFonts w:ascii="Arial" w:eastAsia="Calibri" w:hAnsi="Arial" w:cs="Arial"/>
          <w:sz w:val="22"/>
          <w:szCs w:val="22"/>
        </w:rPr>
        <w:t xml:space="preserve">King Edward’s School is now in its second year since reintroducing A levels. </w:t>
      </w:r>
      <w:r w:rsidR="0A654A3E" w:rsidRPr="1BE30E23">
        <w:rPr>
          <w:rFonts w:ascii="Arial" w:eastAsia="Calibri" w:hAnsi="Arial" w:cs="Arial"/>
          <w:sz w:val="22"/>
          <w:szCs w:val="22"/>
        </w:rPr>
        <w:t xml:space="preserve">There are over twenty A levels offered, some of which are delivered co-educationally with King Edward’s High School for Girls. </w:t>
      </w:r>
      <w:r w:rsidR="653752DD" w:rsidRPr="1BE30E23">
        <w:rPr>
          <w:rFonts w:ascii="Arial" w:eastAsia="Calibri" w:hAnsi="Arial" w:cs="Arial"/>
          <w:sz w:val="22"/>
          <w:szCs w:val="22"/>
        </w:rPr>
        <w:t>There are a wide range of GCSE and IGCSE courses studied. Some subjects, at A level and GCSE, incorporate coursework or non-examined assessments (NEA).</w:t>
      </w:r>
    </w:p>
    <w:p w14:paraId="6CBA95FB" w14:textId="77777777" w:rsidR="00BA77BE" w:rsidRPr="0006306D" w:rsidRDefault="00BA77BE" w:rsidP="00BA77BE">
      <w:pPr>
        <w:spacing w:after="0" w:line="240" w:lineRule="auto"/>
        <w:jc w:val="both"/>
        <w:rPr>
          <w:rFonts w:ascii="Arial" w:eastAsia="Calibri" w:hAnsi="Arial" w:cs="Arial"/>
          <w:b/>
          <w:bCs/>
          <w:sz w:val="22"/>
          <w:szCs w:val="22"/>
        </w:rPr>
      </w:pPr>
    </w:p>
    <w:p w14:paraId="4D18A150" w14:textId="77777777" w:rsidR="00BA77BE" w:rsidRPr="0006306D" w:rsidRDefault="00BA77BE" w:rsidP="00BA77BE">
      <w:pPr>
        <w:spacing w:after="0" w:line="240" w:lineRule="auto"/>
        <w:jc w:val="both"/>
        <w:rPr>
          <w:rFonts w:ascii="Arial" w:eastAsia="Calibri" w:hAnsi="Arial" w:cs="Arial"/>
          <w:b/>
          <w:kern w:val="0"/>
          <w:sz w:val="22"/>
          <w:szCs w:val="22"/>
          <w14:ligatures w14:val="none"/>
        </w:rPr>
      </w:pPr>
      <w:r w:rsidRPr="1BE30E23">
        <w:rPr>
          <w:rFonts w:ascii="Arial" w:eastAsia="Calibri" w:hAnsi="Arial" w:cs="Arial"/>
          <w:b/>
          <w:bCs/>
          <w:kern w:val="0"/>
          <w:sz w:val="22"/>
          <w:szCs w:val="22"/>
          <w14:ligatures w14:val="none"/>
        </w:rPr>
        <w:t>Purpose of the Role</w:t>
      </w:r>
    </w:p>
    <w:p w14:paraId="5C07957A" w14:textId="452C8D99" w:rsidR="00BA77BE" w:rsidRPr="007D0BC9" w:rsidRDefault="1EF42B29" w:rsidP="00BA77BE">
      <w:pPr>
        <w:spacing w:after="0" w:line="276" w:lineRule="auto"/>
        <w:rPr>
          <w:rFonts w:ascii="Arial" w:eastAsia="Aptos" w:hAnsi="Arial" w:cs="Arial"/>
          <w:sz w:val="22"/>
          <w:szCs w:val="22"/>
        </w:rPr>
      </w:pPr>
      <w:r w:rsidRPr="1BE30E23">
        <w:rPr>
          <w:rFonts w:ascii="Arial" w:eastAsia="Aptos" w:hAnsi="Arial" w:cs="Arial"/>
          <w:sz w:val="22"/>
          <w:szCs w:val="22"/>
        </w:rPr>
        <w:t>The Exams Officer is responsible for ensuring the efficient, accurate and compliant administration of all internal and external examinations throughout the academic year, acting as the school's lead specialist on examination procedures and regulations.</w:t>
      </w:r>
    </w:p>
    <w:p w14:paraId="271A86AD" w14:textId="77777777" w:rsidR="00BA77BE" w:rsidRPr="00BA77BE" w:rsidRDefault="00BA77BE" w:rsidP="00BA77BE">
      <w:pPr>
        <w:spacing w:after="0" w:line="276" w:lineRule="auto"/>
        <w:rPr>
          <w:rFonts w:ascii="Arial" w:hAnsi="Arial" w:cs="Arial"/>
          <w:kern w:val="0"/>
          <w:sz w:val="22"/>
          <w:szCs w:val="22"/>
          <w:highlight w:val="yellow"/>
          <w14:ligatures w14:val="none"/>
        </w:rPr>
      </w:pPr>
    </w:p>
    <w:p w14:paraId="29FE4350" w14:textId="77777777" w:rsidR="00BA77BE" w:rsidRPr="00BA77BE" w:rsidRDefault="00BA77BE" w:rsidP="00BA77BE">
      <w:pPr>
        <w:tabs>
          <w:tab w:val="left" w:pos="4536"/>
        </w:tabs>
        <w:spacing w:after="0" w:line="276" w:lineRule="auto"/>
        <w:rPr>
          <w:rFonts w:ascii="Arial" w:hAnsi="Arial" w:cs="Arial"/>
          <w:b/>
          <w:kern w:val="0"/>
          <w:sz w:val="22"/>
          <w:szCs w:val="22"/>
          <w14:ligatures w14:val="none"/>
        </w:rPr>
      </w:pPr>
      <w:r w:rsidRPr="1BE30E23">
        <w:rPr>
          <w:rFonts w:ascii="Arial" w:hAnsi="Arial" w:cs="Arial"/>
          <w:b/>
          <w:bCs/>
          <w:kern w:val="0"/>
          <w:sz w:val="22"/>
          <w:szCs w:val="22"/>
          <w14:ligatures w14:val="none"/>
        </w:rPr>
        <w:t>Job Description</w:t>
      </w:r>
    </w:p>
    <w:p w14:paraId="77316F87" w14:textId="162C5D59"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Manage arrangements for all A level, GCSE and IGCSE public examination entries, Oxford and Cambridge entrance tests, and any other entries as is reasonable</w:t>
      </w:r>
    </w:p>
    <w:p w14:paraId="73524083" w14:textId="2911C8CB"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To prepare and manage the examinations budget and ensure all entries are agreed to external invoices and authorise for payment in liaison with the Finance Department</w:t>
      </w:r>
    </w:p>
    <w:p w14:paraId="5E277A0E" w14:textId="14EE87EC" w:rsidR="00BA77BE" w:rsidRDefault="60D00586" w:rsidP="1BE30E23">
      <w:pPr>
        <w:numPr>
          <w:ilvl w:val="0"/>
          <w:numId w:val="1"/>
        </w:numPr>
        <w:rPr>
          <w:rFonts w:ascii="Arial" w:eastAsia="Aptos" w:hAnsi="Arial" w:cs="Arial"/>
          <w:sz w:val="22"/>
          <w:szCs w:val="22"/>
        </w:rPr>
      </w:pPr>
      <w:r w:rsidRPr="1BE30E23">
        <w:rPr>
          <w:rFonts w:ascii="Arial" w:eastAsia="Aptos" w:hAnsi="Arial" w:cs="Arial"/>
          <w:sz w:val="22"/>
          <w:szCs w:val="22"/>
        </w:rPr>
        <w:t>Manage the examination entries process from initial entry collection through to final amendments, ensuring candidates and departments have opportunities to verify entries and that all awarding body deadlines are met</w:t>
      </w:r>
    </w:p>
    <w:p w14:paraId="1DB76A6F" w14:textId="2223EC67" w:rsidR="00BA77BE" w:rsidRDefault="4E93AAC3" w:rsidP="1BE30E23">
      <w:pPr>
        <w:numPr>
          <w:ilvl w:val="0"/>
          <w:numId w:val="1"/>
        </w:numPr>
        <w:rPr>
          <w:rFonts w:ascii="Arial" w:eastAsia="Aptos" w:hAnsi="Arial" w:cs="Arial"/>
          <w:sz w:val="22"/>
          <w:szCs w:val="22"/>
        </w:rPr>
      </w:pPr>
      <w:r w:rsidRPr="1BE30E23">
        <w:rPr>
          <w:rFonts w:ascii="Arial" w:eastAsia="Aptos" w:hAnsi="Arial" w:cs="Arial"/>
          <w:sz w:val="22"/>
          <w:szCs w:val="22"/>
        </w:rPr>
        <w:t>Coordinate the administration of non-examination assessments, coursework, practical examinations, oral examinations and centre declarations as required by awarding bodies.</w:t>
      </w:r>
    </w:p>
    <w:p w14:paraId="3AC1662F" w14:textId="54A64C02"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Ensure all examination papers and stationery are delivered safely to the school and checked/logged correctly, being responsible for their strict security and ensuring completed papers are dispatched promptly and appropriately</w:t>
      </w:r>
    </w:p>
    <w:p w14:paraId="347F57B7" w14:textId="098CF459"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Manage school-based and external invigilators, ensuring they are well trained</w:t>
      </w:r>
    </w:p>
    <w:p w14:paraId="58E32870" w14:textId="13DF950E"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Make appropriate timetabling and room arrangements for all external and internal examinations, ensuring proper invigilation is put in place. This will also include preparing packs with seating plans, candidate tickets and invigilators sign in sheets</w:t>
      </w:r>
      <w:r w:rsidR="717EBEDE" w:rsidRPr="1BE30E23">
        <w:rPr>
          <w:rFonts w:ascii="Arial" w:eastAsia="Aptos" w:hAnsi="Arial" w:cs="Arial"/>
          <w:color w:val="000000" w:themeColor="text1"/>
          <w:sz w:val="22"/>
          <w:szCs w:val="22"/>
        </w:rPr>
        <w:t>.</w:t>
      </w:r>
    </w:p>
    <w:p w14:paraId="02861F1E" w14:textId="77B08C26"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 xml:space="preserve">Ensure that all examinations start and finish appropriately in line with examination board regulations </w:t>
      </w:r>
    </w:p>
    <w:p w14:paraId="54CA46DF" w14:textId="5C26B233"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Ensure that pupils are given all the necessary relevant information about examination entries, the dates and times of the examinations (in a timetable), conduct during examinations and the collection of results and certificates and that this information is given in good time</w:t>
      </w:r>
      <w:r w:rsidR="30FFA577" w:rsidRPr="1BE30E23">
        <w:rPr>
          <w:rFonts w:ascii="Arial" w:eastAsia="Aptos" w:hAnsi="Arial" w:cs="Arial"/>
          <w:color w:val="000000" w:themeColor="text1"/>
          <w:sz w:val="22"/>
          <w:szCs w:val="22"/>
        </w:rPr>
        <w:t xml:space="preserve"> and displayed appropriately.</w:t>
      </w:r>
    </w:p>
    <w:p w14:paraId="6F38DE6F" w14:textId="7F6F606E"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Ensure that all necessary stationery and materials and other requirements are</w:t>
      </w:r>
      <w:r w:rsidR="6D11FC14" w:rsidRPr="1BE30E23">
        <w:rPr>
          <w:rFonts w:ascii="Arial" w:eastAsia="Aptos" w:hAnsi="Arial" w:cs="Arial"/>
          <w:color w:val="000000" w:themeColor="text1"/>
          <w:sz w:val="22"/>
          <w:szCs w:val="22"/>
        </w:rPr>
        <w:t xml:space="preserve"> in stock and</w:t>
      </w:r>
      <w:r w:rsidRPr="1BE30E23">
        <w:rPr>
          <w:rFonts w:ascii="Arial" w:eastAsia="Aptos" w:hAnsi="Arial" w:cs="Arial"/>
          <w:color w:val="000000" w:themeColor="text1"/>
          <w:sz w:val="22"/>
          <w:szCs w:val="22"/>
        </w:rPr>
        <w:t xml:space="preserve"> provided for examinations</w:t>
      </w:r>
    </w:p>
    <w:p w14:paraId="49AC3881" w14:textId="39B839CC"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 xml:space="preserve">Initiate appropriate correspondence with and responding appropriately to correspondence from the various examination boards the school deals with, </w:t>
      </w:r>
      <w:r w:rsidR="3A53D0FA" w:rsidRPr="1BE30E23">
        <w:rPr>
          <w:rFonts w:ascii="Arial" w:eastAsia="Aptos" w:hAnsi="Arial" w:cs="Arial"/>
          <w:sz w:val="22"/>
          <w:szCs w:val="22"/>
        </w:rPr>
        <w:t>including reviews of marking, access to scripts, appeals and special consideration applications</w:t>
      </w:r>
      <w:r w:rsidRPr="1BE30E23">
        <w:rPr>
          <w:rFonts w:ascii="Arial" w:eastAsia="Aptos" w:hAnsi="Arial" w:cs="Arial"/>
          <w:color w:val="000000" w:themeColor="text1"/>
          <w:sz w:val="22"/>
          <w:szCs w:val="22"/>
        </w:rPr>
        <w:t xml:space="preserve"> and other administrative issues such as pupils who miss examinations through illness</w:t>
      </w:r>
      <w:r w:rsidR="727525DF" w:rsidRPr="1BE30E23">
        <w:rPr>
          <w:rFonts w:ascii="Arial" w:eastAsia="Aptos" w:hAnsi="Arial" w:cs="Arial"/>
          <w:color w:val="000000" w:themeColor="text1"/>
          <w:sz w:val="22"/>
          <w:szCs w:val="22"/>
        </w:rPr>
        <w:t xml:space="preserve"> or are suspected of malpractice</w:t>
      </w:r>
    </w:p>
    <w:p w14:paraId="2FEB4DC9" w14:textId="7E256FC5"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Deal promptly, professionally and efficiently with enquiries from parents and students, including former students. This will include dealing with queries and arranging additional exam entries that are not part of the main school curriculum (typically additional language exams)</w:t>
      </w:r>
    </w:p>
    <w:p w14:paraId="2EE42102" w14:textId="104ABAEF"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Receive examination results and certificates and make arrangements for their issue</w:t>
      </w:r>
    </w:p>
    <w:p w14:paraId="12B48F83" w14:textId="57D74C8D"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Keep up to date with the necessary policies, procedures, rules and regulations laid down by the different examination bodies including Joint Qualification Council (JCQ) and to be the lead liaison with the JCQ during their audit of the school</w:t>
      </w:r>
      <w:r w:rsidR="3EEE4024" w:rsidRPr="1BE30E23">
        <w:rPr>
          <w:rFonts w:ascii="Arial" w:eastAsia="Aptos" w:hAnsi="Arial" w:cs="Arial"/>
          <w:color w:val="000000" w:themeColor="text1"/>
          <w:sz w:val="22"/>
          <w:szCs w:val="22"/>
        </w:rPr>
        <w:t>’</w:t>
      </w:r>
      <w:r w:rsidRPr="1BE30E23">
        <w:rPr>
          <w:rFonts w:ascii="Arial" w:eastAsia="Aptos" w:hAnsi="Arial" w:cs="Arial"/>
          <w:color w:val="000000" w:themeColor="text1"/>
          <w:sz w:val="22"/>
          <w:szCs w:val="22"/>
        </w:rPr>
        <w:t>s processes and procedures</w:t>
      </w:r>
    </w:p>
    <w:p w14:paraId="17B155FB" w14:textId="510976C0" w:rsidR="00BA77BE" w:rsidRDefault="15BE653D" w:rsidP="1BE30E23">
      <w:pPr>
        <w:numPr>
          <w:ilvl w:val="0"/>
          <w:numId w:val="1"/>
        </w:numPr>
        <w:rPr>
          <w:rFonts w:ascii="Arial" w:eastAsia="Aptos" w:hAnsi="Arial" w:cs="Arial"/>
          <w:sz w:val="22"/>
          <w:szCs w:val="22"/>
        </w:rPr>
      </w:pPr>
      <w:r w:rsidRPr="1BE30E23">
        <w:rPr>
          <w:rFonts w:ascii="Arial" w:eastAsia="Aptos" w:hAnsi="Arial" w:cs="Arial"/>
          <w:sz w:val="22"/>
          <w:szCs w:val="22"/>
        </w:rPr>
        <w:t>Support SLT in maintaining examination policies and regulatory documentation, including annual JCQ and awarding body declarations, conflict of interest processes and centre compliance requirements.</w:t>
      </w:r>
    </w:p>
    <w:p w14:paraId="4869E761" w14:textId="58EFECD6" w:rsidR="00BA77BE" w:rsidRDefault="5E70821C" w:rsidP="1BE30E23">
      <w:pPr>
        <w:numPr>
          <w:ilvl w:val="0"/>
          <w:numId w:val="1"/>
        </w:numPr>
        <w:rPr>
          <w:rFonts w:ascii="Arial" w:eastAsia="Aptos" w:hAnsi="Arial" w:cs="Arial"/>
          <w:sz w:val="22"/>
          <w:szCs w:val="22"/>
        </w:rPr>
      </w:pPr>
      <w:r w:rsidRPr="1BE30E23">
        <w:rPr>
          <w:rFonts w:ascii="Arial" w:eastAsia="Aptos" w:hAnsi="Arial" w:cs="Arial"/>
          <w:sz w:val="22"/>
          <w:szCs w:val="22"/>
        </w:rPr>
        <w:t>Organise appropriate arrangements for candidates requiring access arrangements, working closely with the SENDCo to ensure all applications, evidence and examination adjustments comply with JCQ regulations.</w:t>
      </w:r>
    </w:p>
    <w:p w14:paraId="16F31886" w14:textId="6ED35EF5"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Work in liaison with the Deputy (Academic) and Data Manager to download all external examination results so that effective examination analysis can take place immediately after results have been received and processed</w:t>
      </w:r>
    </w:p>
    <w:p w14:paraId="63BB875C" w14:textId="28804EC7" w:rsidR="00BA77BE" w:rsidRDefault="7D1564CC" w:rsidP="1BE30E23">
      <w:pPr>
        <w:numPr>
          <w:ilvl w:val="0"/>
          <w:numId w:val="1"/>
        </w:numPr>
        <w:rPr>
          <w:rFonts w:ascii="Arial" w:eastAsia="Aptos" w:hAnsi="Arial" w:cs="Arial"/>
          <w:color w:val="000000" w:themeColor="text1"/>
          <w:sz w:val="22"/>
          <w:szCs w:val="22"/>
        </w:rPr>
      </w:pPr>
      <w:r w:rsidRPr="1BE30E23">
        <w:rPr>
          <w:rFonts w:ascii="Arial" w:eastAsia="Aptos" w:hAnsi="Arial" w:cs="Arial"/>
          <w:color w:val="000000" w:themeColor="text1"/>
          <w:sz w:val="22"/>
          <w:szCs w:val="22"/>
        </w:rPr>
        <w:t>To ensure that, working closely with the Deputy Head (Academic)</w:t>
      </w:r>
      <w:r w:rsidR="3315B4FC" w:rsidRPr="1BE30E23">
        <w:rPr>
          <w:rFonts w:ascii="Arial" w:eastAsia="Aptos" w:hAnsi="Arial" w:cs="Arial"/>
          <w:color w:val="000000" w:themeColor="text1"/>
          <w:sz w:val="22"/>
          <w:szCs w:val="22"/>
        </w:rPr>
        <w:t>,</w:t>
      </w:r>
      <w:r w:rsidRPr="1BE30E23">
        <w:rPr>
          <w:rFonts w:ascii="Arial" w:eastAsia="Aptos" w:hAnsi="Arial" w:cs="Arial"/>
          <w:color w:val="000000" w:themeColor="text1"/>
          <w:sz w:val="22"/>
          <w:szCs w:val="22"/>
        </w:rPr>
        <w:t xml:space="preserve"> all arrangements for internal examinations are carried out and communicated efficiently, including creating the internal examination timetable and processing and distributing the results</w:t>
      </w:r>
    </w:p>
    <w:p w14:paraId="0E2B9F79" w14:textId="1970AECC" w:rsidR="00BA77BE" w:rsidRDefault="00BA77BE" w:rsidP="1BE30E23">
      <w:pPr>
        <w:rPr>
          <w:rFonts w:ascii="Arial" w:eastAsia="Aptos" w:hAnsi="Arial" w:cs="Arial"/>
          <w:color w:val="000000" w:themeColor="text1"/>
          <w:sz w:val="22"/>
          <w:szCs w:val="22"/>
        </w:rPr>
      </w:pPr>
    </w:p>
    <w:p w14:paraId="41975194" w14:textId="65BA52FD" w:rsidR="00BA77BE" w:rsidRPr="005B5349" w:rsidRDefault="7D1564CC" w:rsidP="005B5349">
      <w:pPr>
        <w:numPr>
          <w:ilvl w:val="0"/>
          <w:numId w:val="1"/>
        </w:numPr>
        <w:rPr>
          <w:rFonts w:ascii="Arial" w:hAnsi="Arial" w:cs="Arial"/>
          <w:kern w:val="0"/>
          <w:sz w:val="22"/>
          <w:szCs w:val="22"/>
          <w14:ligatures w14:val="none"/>
        </w:rPr>
      </w:pPr>
      <w:r w:rsidRPr="1BE30E23">
        <w:rPr>
          <w:rFonts w:ascii="Arial" w:eastAsia="Aptos" w:hAnsi="Arial" w:cs="Arial"/>
          <w:color w:val="000000" w:themeColor="text1"/>
          <w:sz w:val="22"/>
          <w:szCs w:val="22"/>
        </w:rPr>
        <w:t>Supporting the Director of Admissions</w:t>
      </w:r>
      <w:r w:rsidR="42DC8970" w:rsidRPr="1BE30E23">
        <w:rPr>
          <w:rFonts w:ascii="Arial" w:eastAsia="Aptos" w:hAnsi="Arial" w:cs="Arial"/>
          <w:color w:val="000000" w:themeColor="text1"/>
          <w:sz w:val="22"/>
          <w:szCs w:val="22"/>
        </w:rPr>
        <w:t xml:space="preserve"> to</w:t>
      </w:r>
      <w:r w:rsidRPr="1BE30E23">
        <w:rPr>
          <w:rFonts w:ascii="Arial" w:eastAsia="Aptos" w:hAnsi="Arial" w:cs="Arial"/>
          <w:color w:val="000000" w:themeColor="text1"/>
          <w:sz w:val="22"/>
          <w:szCs w:val="22"/>
        </w:rPr>
        <w:t xml:space="preserve"> deliver the administrative functions of the Admissions process throughout the year and around key events including the 11+ entrance exam</w:t>
      </w:r>
      <w:r w:rsidR="6E4E2E1A" w:rsidRPr="1BE30E23">
        <w:rPr>
          <w:rFonts w:ascii="Arial" w:eastAsia="Aptos" w:hAnsi="Arial" w:cs="Arial"/>
          <w:color w:val="000000" w:themeColor="text1"/>
          <w:sz w:val="22"/>
          <w:szCs w:val="22"/>
        </w:rPr>
        <w:t xml:space="preserve"> (Saturday)</w:t>
      </w:r>
      <w:r w:rsidR="005B5349">
        <w:rPr>
          <w:rFonts w:ascii="Arial" w:eastAsia="Aptos" w:hAnsi="Arial" w:cs="Arial"/>
          <w:color w:val="000000" w:themeColor="text1"/>
          <w:sz w:val="22"/>
          <w:szCs w:val="22"/>
        </w:rPr>
        <w:t>.</w:t>
      </w:r>
    </w:p>
    <w:p w14:paraId="4B4958AC" w14:textId="77777777" w:rsidR="00BA77BE" w:rsidRPr="0006306D" w:rsidRDefault="00BA77BE" w:rsidP="00BA77BE">
      <w:pPr>
        <w:spacing w:after="0" w:line="240" w:lineRule="auto"/>
        <w:rPr>
          <w:rFonts w:ascii="Arial" w:eastAsia="Times New Roman" w:hAnsi="Arial" w:cs="Arial"/>
          <w:bCs/>
          <w:sz w:val="22"/>
          <w:szCs w:val="22"/>
        </w:rPr>
      </w:pPr>
      <w:r w:rsidRPr="0006306D">
        <w:rPr>
          <w:rFonts w:ascii="Arial" w:eastAsia="Times New Roman" w:hAnsi="Arial" w:cs="Arial"/>
          <w:b/>
          <w:sz w:val="22"/>
          <w:szCs w:val="22"/>
        </w:rPr>
        <w:t>Other:</w:t>
      </w:r>
    </w:p>
    <w:p w14:paraId="50D660B8" w14:textId="57DB928E" w:rsidR="00BA77BE" w:rsidRDefault="00BA77BE" w:rsidP="00BA77BE">
      <w:pPr>
        <w:rPr>
          <w:rFonts w:ascii="Arial" w:hAnsi="Arial" w:cs="Arial"/>
          <w:kern w:val="0"/>
          <w:sz w:val="22"/>
          <w:szCs w:val="22"/>
          <w14:ligatures w14:val="none"/>
        </w:rPr>
      </w:pPr>
      <w:r w:rsidRPr="0006306D">
        <w:rPr>
          <w:rFonts w:ascii="Arial" w:eastAsia="Times New Roman" w:hAnsi="Arial" w:cs="Arial"/>
          <w:sz w:val="22"/>
          <w:szCs w:val="22"/>
        </w:rPr>
        <w:t>Any other duties as may be reasonably required by the Chief Master &amp; Principal.</w:t>
      </w:r>
    </w:p>
    <w:p w14:paraId="43D94315" w14:textId="77777777" w:rsidR="00BA77BE" w:rsidRDefault="00BA77BE">
      <w:pPr>
        <w:rPr>
          <w:rFonts w:ascii="Arial" w:hAnsi="Arial" w:cs="Arial"/>
          <w:kern w:val="0"/>
          <w:sz w:val="22"/>
          <w:szCs w:val="22"/>
          <w14:ligatures w14:val="none"/>
        </w:rPr>
      </w:pPr>
    </w:p>
    <w:p w14:paraId="1A690D4F" w14:textId="0DDF1FF2" w:rsidR="00BA77BE" w:rsidRDefault="00BA77BE">
      <w:pPr>
        <w:rPr>
          <w:rFonts w:ascii="Arial" w:hAnsi="Arial" w:cs="Arial"/>
          <w:kern w:val="0"/>
          <w:sz w:val="22"/>
          <w:szCs w:val="22"/>
          <w14:ligatures w14:val="none"/>
        </w:rPr>
      </w:pPr>
      <w:r>
        <w:rPr>
          <w:rFonts w:ascii="Arial" w:hAnsi="Arial" w:cs="Arial"/>
          <w:kern w:val="0"/>
          <w:sz w:val="22"/>
          <w:szCs w:val="22"/>
          <w14:ligatures w14:val="none"/>
        </w:rPr>
        <w:br w:type="page"/>
      </w:r>
    </w:p>
    <w:p w14:paraId="04F6EED8" w14:textId="77777777" w:rsidR="00BA77BE" w:rsidRDefault="00BA77BE">
      <w:pPr>
        <w:rPr>
          <w:rFonts w:ascii="Arial" w:hAnsi="Arial" w:cs="Arial"/>
          <w:kern w:val="0"/>
          <w:sz w:val="22"/>
          <w:szCs w:val="22"/>
          <w14:ligatures w14:val="none"/>
        </w:rPr>
      </w:pPr>
    </w:p>
    <w:p w14:paraId="5047122D" w14:textId="77777777" w:rsidR="00BA77BE" w:rsidRPr="00BA77BE" w:rsidRDefault="00BA77BE" w:rsidP="00BA77BE">
      <w:pPr>
        <w:tabs>
          <w:tab w:val="left" w:pos="4536"/>
        </w:tabs>
        <w:spacing w:after="0" w:line="276" w:lineRule="auto"/>
        <w:ind w:left="4536" w:hanging="4536"/>
        <w:rPr>
          <w:rFonts w:ascii="Arial" w:hAnsi="Arial" w:cs="Arial"/>
          <w:kern w:val="0"/>
          <w:sz w:val="22"/>
          <w:szCs w:val="22"/>
          <w14:ligatures w14:val="none"/>
        </w:rPr>
      </w:pPr>
    </w:p>
    <w:p w14:paraId="738483BB" w14:textId="77777777" w:rsidR="00BA77BE" w:rsidRPr="00BA77BE" w:rsidRDefault="00BA77BE" w:rsidP="00BA77BE">
      <w:pPr>
        <w:spacing w:after="0" w:line="240" w:lineRule="auto"/>
        <w:rPr>
          <w:rFonts w:ascii="Arial" w:eastAsia="Times New Roman" w:hAnsi="Arial" w:cs="Arial"/>
          <w:b/>
          <w:kern w:val="0"/>
          <w:sz w:val="22"/>
          <w:szCs w:val="22"/>
          <w14:ligatures w14:val="none"/>
        </w:rPr>
      </w:pPr>
      <w:r w:rsidRPr="00BA77BE">
        <w:rPr>
          <w:rFonts w:ascii="Arial" w:eastAsia="Times New Roman" w:hAnsi="Arial" w:cs="Arial"/>
          <w:b/>
          <w:kern w:val="0"/>
          <w:sz w:val="22"/>
          <w:szCs w:val="22"/>
          <w14:ligatures w14:val="none"/>
        </w:rPr>
        <w:t>Person Specification</w:t>
      </w:r>
    </w:p>
    <w:p w14:paraId="3DBE93C5" w14:textId="77777777" w:rsidR="00BA77BE" w:rsidRPr="00BA77BE" w:rsidRDefault="00BA77BE" w:rsidP="00BA77BE">
      <w:pPr>
        <w:spacing w:after="0" w:line="240" w:lineRule="auto"/>
        <w:rPr>
          <w:rFonts w:ascii="Arial" w:eastAsia="Times New Roman" w:hAnsi="Arial" w:cs="Arial"/>
          <w:kern w:val="0"/>
          <w:sz w:val="22"/>
          <w:szCs w:val="22"/>
          <w14:ligatures w14:val="none"/>
        </w:rPr>
      </w:pPr>
    </w:p>
    <w:p w14:paraId="5337C9B4" w14:textId="77777777" w:rsidR="00BA77BE" w:rsidRPr="00BA77BE" w:rsidRDefault="00BA77BE" w:rsidP="00BA77BE">
      <w:pPr>
        <w:spacing w:after="0" w:line="240" w:lineRule="auto"/>
        <w:rPr>
          <w:rFonts w:ascii="Arial" w:eastAsia="Times New Roman" w:hAnsi="Arial" w:cs="Arial"/>
          <w:kern w:val="0"/>
          <w:sz w:val="22"/>
          <w:szCs w:val="22"/>
          <w14:ligatures w14:val="none"/>
        </w:rPr>
      </w:pPr>
      <w:r w:rsidRPr="00BA77BE">
        <w:rPr>
          <w:rFonts w:ascii="Arial" w:eastAsia="Times New Roman" w:hAnsi="Arial" w:cs="Arial"/>
          <w:kern w:val="0"/>
          <w:sz w:val="22"/>
          <w:szCs w:val="22"/>
          <w14:ligatures w14:val="none"/>
        </w:rPr>
        <w:t>The ideal candidate would be expected to show evidence of many of the following skills and qualities.  The following information demonstrates qualities that would be considered essential or desirable.</w:t>
      </w:r>
    </w:p>
    <w:p w14:paraId="1E41CFC4" w14:textId="77777777" w:rsidR="00BA77BE" w:rsidRPr="00BA77BE" w:rsidRDefault="00BA77BE" w:rsidP="00BA77BE">
      <w:pPr>
        <w:spacing w:after="0" w:line="240" w:lineRule="auto"/>
        <w:rPr>
          <w:rFonts w:ascii="Arial" w:hAnsi="Arial" w:cs="Arial"/>
          <w:kern w:val="0"/>
          <w:sz w:val="22"/>
          <w:szCs w:val="22"/>
          <w14:ligatures w14:val="none"/>
        </w:rPr>
      </w:pPr>
    </w:p>
    <w:tbl>
      <w:tblPr>
        <w:tblStyle w:val="TableGrid"/>
        <w:tblW w:w="5000" w:type="pct"/>
        <w:tblLook w:val="04A0" w:firstRow="1" w:lastRow="0" w:firstColumn="1" w:lastColumn="0" w:noHBand="0" w:noVBand="1"/>
      </w:tblPr>
      <w:tblGrid>
        <w:gridCol w:w="6626"/>
        <w:gridCol w:w="1183"/>
        <w:gridCol w:w="1207"/>
      </w:tblGrid>
      <w:tr w:rsidR="00BA77BE" w:rsidRPr="00BA77BE" w14:paraId="11F6832D" w14:textId="77777777" w:rsidTr="1BE30E23">
        <w:trPr>
          <w:trHeight w:val="283"/>
        </w:trPr>
        <w:tc>
          <w:tcPr>
            <w:tcW w:w="3739"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CC4FB8" w14:textId="77777777" w:rsidR="00BA77BE" w:rsidRPr="00BA77BE" w:rsidRDefault="00BA77BE" w:rsidP="00BA77BE">
            <w:pPr>
              <w:rPr>
                <w:rFonts w:ascii="Arial" w:hAnsi="Arial" w:cs="Arial"/>
                <w:b/>
              </w:rPr>
            </w:pPr>
            <w:r w:rsidRPr="00BA77BE">
              <w:rPr>
                <w:rFonts w:ascii="Arial" w:hAnsi="Arial" w:cs="Arial"/>
                <w:b/>
              </w:rPr>
              <w:t>Qualifications and Training</w:t>
            </w:r>
          </w:p>
        </w:tc>
        <w:tc>
          <w:tcPr>
            <w:tcW w:w="61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1B248F" w14:textId="77777777" w:rsidR="00BA77BE" w:rsidRPr="00BA77BE" w:rsidRDefault="00BA77BE" w:rsidP="00BA77BE">
            <w:pPr>
              <w:jc w:val="center"/>
              <w:rPr>
                <w:rFonts w:ascii="Arial" w:hAnsi="Arial" w:cs="Arial"/>
                <w:b/>
              </w:rPr>
            </w:pPr>
            <w:r w:rsidRPr="00BA77BE">
              <w:rPr>
                <w:rFonts w:ascii="Arial" w:hAnsi="Arial" w:cs="Arial"/>
                <w:b/>
              </w:rPr>
              <w:t>Essential</w:t>
            </w:r>
          </w:p>
        </w:tc>
        <w:tc>
          <w:tcPr>
            <w:tcW w:w="647"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5625D6" w14:textId="77777777" w:rsidR="00BA77BE" w:rsidRPr="00BA77BE" w:rsidRDefault="00BA77BE" w:rsidP="00BA77BE">
            <w:pPr>
              <w:jc w:val="center"/>
              <w:rPr>
                <w:rFonts w:ascii="Arial" w:hAnsi="Arial" w:cs="Arial"/>
                <w:b/>
              </w:rPr>
            </w:pPr>
            <w:r w:rsidRPr="00BA77BE">
              <w:rPr>
                <w:rFonts w:ascii="Arial" w:hAnsi="Arial" w:cs="Arial"/>
                <w:b/>
              </w:rPr>
              <w:t>Desirable</w:t>
            </w:r>
          </w:p>
        </w:tc>
      </w:tr>
      <w:tr w:rsidR="00BA77BE" w:rsidRPr="00BA77BE" w14:paraId="08EB48A1" w14:textId="77777777" w:rsidTr="1BE30E23">
        <w:trPr>
          <w:trHeight w:val="459"/>
        </w:trPr>
        <w:tc>
          <w:tcPr>
            <w:tcW w:w="3739" w:type="pct"/>
            <w:tcBorders>
              <w:top w:val="single" w:sz="4" w:space="0" w:color="auto"/>
              <w:left w:val="single" w:sz="4" w:space="0" w:color="auto"/>
              <w:bottom w:val="single" w:sz="4" w:space="0" w:color="auto"/>
              <w:right w:val="single" w:sz="4" w:space="0" w:color="auto"/>
            </w:tcBorders>
            <w:vAlign w:val="center"/>
          </w:tcPr>
          <w:p w14:paraId="77519F2C" w14:textId="6C51B64F" w:rsidR="1BE30E23" w:rsidRDefault="1BE30E23" w:rsidP="1BE30E23">
            <w:pPr>
              <w:widowControl w:val="0"/>
              <w:spacing w:line="25" w:lineRule="atLeast"/>
              <w:ind w:left="124" w:right="486" w:hanging="9"/>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Understanding of JCQ and exam board regulatory requirements</w:t>
            </w:r>
          </w:p>
        </w:tc>
        <w:tc>
          <w:tcPr>
            <w:tcW w:w="614" w:type="pct"/>
            <w:tcBorders>
              <w:top w:val="single" w:sz="4" w:space="0" w:color="auto"/>
              <w:left w:val="single" w:sz="4" w:space="0" w:color="auto"/>
              <w:bottom w:val="single" w:sz="4" w:space="0" w:color="auto"/>
              <w:right w:val="single" w:sz="4" w:space="0" w:color="auto"/>
            </w:tcBorders>
            <w:vAlign w:val="center"/>
          </w:tcPr>
          <w:p w14:paraId="395FFD96" w14:textId="22CF08F9" w:rsidR="1BE30E23" w:rsidRDefault="1BE30E23" w:rsidP="1BE30E23">
            <w:pPr>
              <w:widowControl w:val="0"/>
              <w:spacing w:line="25" w:lineRule="atLeast"/>
              <w:jc w:val="center"/>
              <w:rPr>
                <w:rFonts w:ascii="Calibri" w:eastAsia="Calibri" w:hAnsi="Calibri" w:cs="Calibri"/>
                <w:color w:val="000000" w:themeColor="text1"/>
                <w:sz w:val="23"/>
                <w:szCs w:val="23"/>
              </w:rPr>
            </w:pPr>
          </w:p>
        </w:tc>
        <w:tc>
          <w:tcPr>
            <w:tcW w:w="647" w:type="pct"/>
            <w:tcBorders>
              <w:top w:val="single" w:sz="4" w:space="0" w:color="auto"/>
              <w:left w:val="single" w:sz="4" w:space="0" w:color="auto"/>
              <w:bottom w:val="single" w:sz="4" w:space="0" w:color="auto"/>
              <w:right w:val="single" w:sz="4" w:space="0" w:color="auto"/>
            </w:tcBorders>
            <w:vAlign w:val="center"/>
          </w:tcPr>
          <w:p w14:paraId="7A6D17FA" w14:textId="7DA089C4"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r>
      <w:tr w:rsidR="00BA77BE" w:rsidRPr="00BA77BE" w14:paraId="59945F68"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390AF6C7" w14:textId="53BA0C3B" w:rsidR="1BE30E23" w:rsidRDefault="1BE30E23" w:rsidP="1BE30E23">
            <w:pPr>
              <w:widowControl w:val="0"/>
              <w:spacing w:line="25" w:lineRule="atLeast"/>
              <w:ind w:left="127"/>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First aid qualification (or willingness to complete one)</w:t>
            </w:r>
          </w:p>
        </w:tc>
        <w:tc>
          <w:tcPr>
            <w:tcW w:w="614" w:type="pct"/>
            <w:tcBorders>
              <w:top w:val="single" w:sz="4" w:space="0" w:color="auto"/>
              <w:left w:val="single" w:sz="4" w:space="0" w:color="auto"/>
              <w:bottom w:val="single" w:sz="4" w:space="0" w:color="auto"/>
              <w:right w:val="single" w:sz="4" w:space="0" w:color="auto"/>
            </w:tcBorders>
            <w:vAlign w:val="center"/>
          </w:tcPr>
          <w:p w14:paraId="6E92E962" w14:textId="24EFD46B" w:rsidR="1BE30E23" w:rsidRDefault="1BE30E23" w:rsidP="1BE30E23">
            <w:pPr>
              <w:widowControl w:val="0"/>
              <w:spacing w:line="25" w:lineRule="atLeast"/>
              <w:jc w:val="center"/>
              <w:rPr>
                <w:rFonts w:ascii="Calibri" w:eastAsia="Calibri" w:hAnsi="Calibri" w:cs="Calibri"/>
                <w:color w:val="000000" w:themeColor="text1"/>
                <w:sz w:val="23"/>
                <w:szCs w:val="23"/>
              </w:rPr>
            </w:pPr>
          </w:p>
        </w:tc>
        <w:tc>
          <w:tcPr>
            <w:tcW w:w="647" w:type="pct"/>
            <w:tcBorders>
              <w:top w:val="single" w:sz="4" w:space="0" w:color="auto"/>
              <w:left w:val="single" w:sz="4" w:space="0" w:color="auto"/>
              <w:bottom w:val="single" w:sz="4" w:space="0" w:color="auto"/>
              <w:right w:val="single" w:sz="4" w:space="0" w:color="auto"/>
            </w:tcBorders>
            <w:vAlign w:val="center"/>
          </w:tcPr>
          <w:p w14:paraId="6B0C465B" w14:textId="5FB1875C"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p>
        </w:tc>
      </w:tr>
      <w:tr w:rsidR="00BA77BE" w:rsidRPr="00BA77BE" w14:paraId="7AC0B4E4"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59A66814" w14:textId="65A9FD11" w:rsidR="1BE30E23" w:rsidRDefault="1BE30E23" w:rsidP="1BE30E23">
            <w:pPr>
              <w:widowControl w:val="0"/>
              <w:spacing w:line="25" w:lineRule="atLeast"/>
              <w:ind w:left="126"/>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Proficient in the Microsoft Office suite </w:t>
            </w:r>
          </w:p>
        </w:tc>
        <w:tc>
          <w:tcPr>
            <w:tcW w:w="614" w:type="pct"/>
            <w:tcBorders>
              <w:top w:val="single" w:sz="4" w:space="0" w:color="auto"/>
              <w:left w:val="single" w:sz="4" w:space="0" w:color="auto"/>
              <w:bottom w:val="single" w:sz="4" w:space="0" w:color="auto"/>
              <w:right w:val="single" w:sz="4" w:space="0" w:color="auto"/>
            </w:tcBorders>
            <w:vAlign w:val="center"/>
          </w:tcPr>
          <w:p w14:paraId="141E270C" w14:textId="1CAD17FA"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006040D5" w14:textId="153C7C94" w:rsidR="1BE30E23" w:rsidRDefault="1BE30E23" w:rsidP="1BE30E23">
            <w:pPr>
              <w:widowControl w:val="0"/>
              <w:spacing w:line="25" w:lineRule="atLeast"/>
              <w:rPr>
                <w:rFonts w:ascii="Calibri" w:eastAsia="Calibri" w:hAnsi="Calibri" w:cs="Calibri"/>
                <w:color w:val="000000" w:themeColor="text1"/>
                <w:sz w:val="23"/>
                <w:szCs w:val="23"/>
              </w:rPr>
            </w:pPr>
          </w:p>
        </w:tc>
      </w:tr>
    </w:tbl>
    <w:p w14:paraId="3EA9DB6B" w14:textId="6EF4105C" w:rsidR="1BE30E23" w:rsidRDefault="1BE30E23"/>
    <w:p w14:paraId="2D38B292" w14:textId="77777777" w:rsidR="00BA77BE" w:rsidRPr="00BA77BE" w:rsidRDefault="00BA77BE" w:rsidP="00BA77BE">
      <w:pPr>
        <w:spacing w:after="0" w:line="240" w:lineRule="auto"/>
        <w:rPr>
          <w:rFonts w:ascii="Arial" w:hAnsi="Arial" w:cs="Arial"/>
          <w:kern w:val="0"/>
          <w:sz w:val="22"/>
          <w:szCs w:val="22"/>
          <w14:ligatures w14:val="none"/>
        </w:rPr>
      </w:pPr>
    </w:p>
    <w:tbl>
      <w:tblPr>
        <w:tblStyle w:val="TableGrid"/>
        <w:tblW w:w="5000" w:type="pct"/>
        <w:tblLook w:val="04A0" w:firstRow="1" w:lastRow="0" w:firstColumn="1" w:lastColumn="0" w:noHBand="0" w:noVBand="1"/>
      </w:tblPr>
      <w:tblGrid>
        <w:gridCol w:w="6626"/>
        <w:gridCol w:w="1183"/>
        <w:gridCol w:w="1207"/>
      </w:tblGrid>
      <w:tr w:rsidR="00BA77BE" w:rsidRPr="00BA77BE" w14:paraId="48AE60E5" w14:textId="77777777" w:rsidTr="1BE30E23">
        <w:trPr>
          <w:trHeight w:val="283"/>
        </w:trPr>
        <w:tc>
          <w:tcPr>
            <w:tcW w:w="373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27434F" w14:textId="77777777" w:rsidR="00BA77BE" w:rsidRPr="00BA77BE" w:rsidRDefault="00BA77BE" w:rsidP="00BA77BE">
            <w:pPr>
              <w:spacing w:line="276" w:lineRule="auto"/>
              <w:rPr>
                <w:rFonts w:ascii="Arial" w:hAnsi="Arial" w:cs="Arial"/>
                <w:b/>
              </w:rPr>
            </w:pPr>
            <w:r w:rsidRPr="00BA77BE">
              <w:rPr>
                <w:rFonts w:ascii="Arial" w:hAnsi="Arial" w:cs="Arial"/>
                <w:b/>
              </w:rPr>
              <w:t>Experience</w:t>
            </w:r>
          </w:p>
        </w:tc>
        <w:tc>
          <w:tcPr>
            <w:tcW w:w="61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4E1759" w14:textId="77777777" w:rsidR="00BA77BE" w:rsidRPr="00BA77BE" w:rsidRDefault="00BA77BE" w:rsidP="00BA77BE">
            <w:pPr>
              <w:spacing w:line="276" w:lineRule="auto"/>
              <w:rPr>
                <w:rFonts w:ascii="Arial" w:hAnsi="Arial" w:cs="Arial"/>
                <w:b/>
              </w:rPr>
            </w:pPr>
            <w:r w:rsidRPr="00BA77BE">
              <w:rPr>
                <w:rFonts w:ascii="Arial" w:hAnsi="Arial" w:cs="Arial"/>
                <w:b/>
              </w:rPr>
              <w:t>Essential</w:t>
            </w:r>
          </w:p>
        </w:tc>
        <w:tc>
          <w:tcPr>
            <w:tcW w:w="64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E28FAC" w14:textId="77777777" w:rsidR="00BA77BE" w:rsidRPr="00BA77BE" w:rsidRDefault="00BA77BE" w:rsidP="00BA77BE">
            <w:pPr>
              <w:spacing w:line="276" w:lineRule="auto"/>
              <w:rPr>
                <w:rFonts w:ascii="Arial" w:hAnsi="Arial" w:cs="Arial"/>
                <w:b/>
              </w:rPr>
            </w:pPr>
            <w:r w:rsidRPr="00BA77BE">
              <w:rPr>
                <w:rFonts w:ascii="Arial" w:hAnsi="Arial" w:cs="Arial"/>
                <w:b/>
              </w:rPr>
              <w:t>Desirable</w:t>
            </w:r>
          </w:p>
        </w:tc>
      </w:tr>
      <w:tr w:rsidR="00BA77BE" w:rsidRPr="00BA77BE" w14:paraId="619BC7B5"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2D3F1168" w14:textId="652A2DAA" w:rsidR="1BE30E23" w:rsidRDefault="1BE30E23" w:rsidP="1BE30E23">
            <w:pPr>
              <w:widowControl w:val="0"/>
              <w:spacing w:line="25" w:lineRule="atLeast"/>
              <w:ind w:left="124" w:right="486" w:hanging="9"/>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Experience of managing exams in a school</w:t>
            </w:r>
          </w:p>
        </w:tc>
        <w:tc>
          <w:tcPr>
            <w:tcW w:w="614" w:type="pct"/>
            <w:tcBorders>
              <w:top w:val="single" w:sz="4" w:space="0" w:color="auto"/>
              <w:left w:val="single" w:sz="4" w:space="0" w:color="auto"/>
              <w:bottom w:val="single" w:sz="4" w:space="0" w:color="auto"/>
              <w:right w:val="single" w:sz="4" w:space="0" w:color="auto"/>
            </w:tcBorders>
            <w:vAlign w:val="center"/>
          </w:tcPr>
          <w:p w14:paraId="37DA74C1" w14:textId="2158655C" w:rsidR="1BE30E23" w:rsidRDefault="1BE30E23" w:rsidP="1BE30E23">
            <w:pPr>
              <w:widowControl w:val="0"/>
              <w:spacing w:line="25" w:lineRule="atLeast"/>
              <w:jc w:val="center"/>
              <w:rPr>
                <w:rFonts w:ascii="Calibri" w:eastAsia="Calibri" w:hAnsi="Calibri" w:cs="Calibri"/>
                <w:color w:val="000000" w:themeColor="text1"/>
                <w:sz w:val="23"/>
                <w:szCs w:val="23"/>
              </w:rPr>
            </w:pPr>
          </w:p>
        </w:tc>
        <w:tc>
          <w:tcPr>
            <w:tcW w:w="647" w:type="pct"/>
            <w:tcBorders>
              <w:top w:val="single" w:sz="4" w:space="0" w:color="auto"/>
              <w:left w:val="single" w:sz="4" w:space="0" w:color="auto"/>
              <w:bottom w:val="single" w:sz="4" w:space="0" w:color="auto"/>
              <w:right w:val="single" w:sz="4" w:space="0" w:color="auto"/>
            </w:tcBorders>
            <w:vAlign w:val="center"/>
          </w:tcPr>
          <w:p w14:paraId="785FF839" w14:textId="1C8102E8"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r>
      <w:tr w:rsidR="1BE30E23" w14:paraId="0FE21204" w14:textId="77777777" w:rsidTr="1BE30E23">
        <w:trPr>
          <w:trHeight w:val="567"/>
        </w:trPr>
        <w:tc>
          <w:tcPr>
            <w:tcW w:w="6626" w:type="dxa"/>
            <w:tcBorders>
              <w:top w:val="single" w:sz="4" w:space="0" w:color="auto"/>
              <w:left w:val="single" w:sz="4" w:space="0" w:color="auto"/>
              <w:bottom w:val="single" w:sz="4" w:space="0" w:color="auto"/>
              <w:right w:val="single" w:sz="4" w:space="0" w:color="auto"/>
            </w:tcBorders>
            <w:vAlign w:val="center"/>
          </w:tcPr>
          <w:p w14:paraId="19B402D8" w14:textId="2CAA9AC8" w:rsidR="1BE30E23" w:rsidRDefault="1BE30E23" w:rsidP="1BE30E23">
            <w:pPr>
              <w:spacing w:line="25" w:lineRule="atLeast"/>
              <w:ind w:left="126"/>
              <w:rPr>
                <w:rFonts w:ascii="Calibri" w:eastAsia="Calibri" w:hAnsi="Calibri" w:cs="Calibri"/>
                <w:sz w:val="23"/>
                <w:szCs w:val="23"/>
              </w:rPr>
            </w:pPr>
            <w:r w:rsidRPr="1BE30E23">
              <w:rPr>
                <w:rFonts w:ascii="Calibri" w:eastAsia="Calibri" w:hAnsi="Calibri" w:cs="Calibri"/>
                <w:color w:val="000000" w:themeColor="text1"/>
                <w:sz w:val="23"/>
                <w:szCs w:val="23"/>
              </w:rPr>
              <w:t>Experience of working with databases</w:t>
            </w:r>
            <w:r w:rsidR="286FA798" w:rsidRPr="1BE30E23">
              <w:rPr>
                <w:rFonts w:ascii="Calibri" w:eastAsia="Calibri" w:hAnsi="Calibri" w:cs="Calibri"/>
                <w:sz w:val="23"/>
                <w:szCs w:val="23"/>
              </w:rPr>
              <w:t xml:space="preserve"> and school information systems (e.g. SIMS)</w:t>
            </w:r>
          </w:p>
        </w:tc>
        <w:tc>
          <w:tcPr>
            <w:tcW w:w="1183" w:type="dxa"/>
            <w:tcBorders>
              <w:top w:val="single" w:sz="4" w:space="0" w:color="auto"/>
              <w:left w:val="single" w:sz="4" w:space="0" w:color="auto"/>
              <w:bottom w:val="single" w:sz="4" w:space="0" w:color="auto"/>
              <w:right w:val="single" w:sz="4" w:space="0" w:color="auto"/>
            </w:tcBorders>
            <w:vAlign w:val="center"/>
          </w:tcPr>
          <w:p w14:paraId="5980F232" w14:textId="1B6E274D" w:rsidR="1BE30E23" w:rsidRDefault="1BE30E23" w:rsidP="1BE30E23">
            <w:pPr>
              <w:widowControl w:val="0"/>
              <w:spacing w:line="25" w:lineRule="atLeast"/>
              <w:jc w:val="center"/>
              <w:rPr>
                <w:rFonts w:ascii="Calibri" w:eastAsia="Calibri" w:hAnsi="Calibri" w:cs="Calibri"/>
                <w:color w:val="000000" w:themeColor="text1"/>
                <w:sz w:val="23"/>
                <w:szCs w:val="23"/>
              </w:rPr>
            </w:pPr>
          </w:p>
        </w:tc>
        <w:tc>
          <w:tcPr>
            <w:tcW w:w="1207" w:type="dxa"/>
            <w:tcBorders>
              <w:top w:val="single" w:sz="4" w:space="0" w:color="auto"/>
              <w:left w:val="single" w:sz="4" w:space="0" w:color="auto"/>
              <w:bottom w:val="single" w:sz="4" w:space="0" w:color="auto"/>
              <w:right w:val="single" w:sz="4" w:space="0" w:color="auto"/>
            </w:tcBorders>
            <w:vAlign w:val="center"/>
          </w:tcPr>
          <w:p w14:paraId="3E76F76C" w14:textId="70170AD6"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r>
      <w:tr w:rsidR="1BE30E23" w14:paraId="763709C4" w14:textId="77777777" w:rsidTr="1BE30E23">
        <w:trPr>
          <w:trHeight w:val="567"/>
        </w:trPr>
        <w:tc>
          <w:tcPr>
            <w:tcW w:w="6626" w:type="dxa"/>
            <w:tcBorders>
              <w:top w:val="single" w:sz="4" w:space="0" w:color="auto"/>
              <w:left w:val="single" w:sz="4" w:space="0" w:color="auto"/>
              <w:bottom w:val="single" w:sz="4" w:space="0" w:color="auto"/>
              <w:right w:val="single" w:sz="4" w:space="0" w:color="auto"/>
            </w:tcBorders>
            <w:vAlign w:val="center"/>
          </w:tcPr>
          <w:p w14:paraId="126F86FA" w14:textId="6F64195B" w:rsidR="1BE30E23" w:rsidRDefault="1BE30E23" w:rsidP="1BE30E23">
            <w:pPr>
              <w:widowControl w:val="0"/>
              <w:spacing w:line="25" w:lineRule="atLeast"/>
              <w:ind w:left="127"/>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Experience of delivering administrative tasks, including fielding enquiries, preparing correspondence, data inputting and record keeping</w:t>
            </w:r>
          </w:p>
        </w:tc>
        <w:tc>
          <w:tcPr>
            <w:tcW w:w="1183" w:type="dxa"/>
            <w:tcBorders>
              <w:top w:val="single" w:sz="4" w:space="0" w:color="auto"/>
              <w:left w:val="single" w:sz="4" w:space="0" w:color="auto"/>
              <w:bottom w:val="single" w:sz="4" w:space="0" w:color="auto"/>
              <w:right w:val="single" w:sz="4" w:space="0" w:color="auto"/>
            </w:tcBorders>
            <w:vAlign w:val="center"/>
          </w:tcPr>
          <w:p w14:paraId="7BB93A36" w14:textId="6F1B767B"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1207" w:type="dxa"/>
            <w:tcBorders>
              <w:top w:val="single" w:sz="4" w:space="0" w:color="auto"/>
              <w:left w:val="single" w:sz="4" w:space="0" w:color="auto"/>
              <w:bottom w:val="single" w:sz="4" w:space="0" w:color="auto"/>
              <w:right w:val="single" w:sz="4" w:space="0" w:color="auto"/>
            </w:tcBorders>
            <w:vAlign w:val="center"/>
          </w:tcPr>
          <w:p w14:paraId="060E7E91" w14:textId="784668DA" w:rsidR="1BE30E23" w:rsidRDefault="1BE30E23" w:rsidP="1BE30E23">
            <w:pPr>
              <w:widowControl w:val="0"/>
              <w:spacing w:line="25" w:lineRule="atLeast"/>
              <w:jc w:val="center"/>
              <w:rPr>
                <w:rFonts w:ascii="Calibri" w:eastAsia="Calibri" w:hAnsi="Calibri" w:cs="Calibri"/>
                <w:color w:val="000000" w:themeColor="text1"/>
                <w:sz w:val="23"/>
                <w:szCs w:val="23"/>
              </w:rPr>
            </w:pPr>
          </w:p>
        </w:tc>
      </w:tr>
      <w:tr w:rsidR="1BE30E23" w14:paraId="4303497B" w14:textId="77777777" w:rsidTr="1BE30E23">
        <w:trPr>
          <w:trHeight w:val="567"/>
        </w:trPr>
        <w:tc>
          <w:tcPr>
            <w:tcW w:w="6626" w:type="dxa"/>
            <w:tcBorders>
              <w:top w:val="single" w:sz="4" w:space="0" w:color="auto"/>
              <w:left w:val="single" w:sz="4" w:space="0" w:color="auto"/>
              <w:bottom w:val="single" w:sz="4" w:space="0" w:color="auto"/>
              <w:right w:val="single" w:sz="4" w:space="0" w:color="auto"/>
            </w:tcBorders>
            <w:vAlign w:val="center"/>
          </w:tcPr>
          <w:p w14:paraId="166BC580" w14:textId="5CDCE656" w:rsidR="1BE30E23" w:rsidRDefault="1BE30E23" w:rsidP="1BE30E23">
            <w:pPr>
              <w:widowControl w:val="0"/>
              <w:spacing w:line="25" w:lineRule="atLeast"/>
              <w:ind w:left="127"/>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Experience of working within an education environment </w:t>
            </w:r>
          </w:p>
        </w:tc>
        <w:tc>
          <w:tcPr>
            <w:tcW w:w="1183" w:type="dxa"/>
            <w:tcBorders>
              <w:top w:val="single" w:sz="4" w:space="0" w:color="auto"/>
              <w:left w:val="single" w:sz="4" w:space="0" w:color="auto"/>
              <w:bottom w:val="single" w:sz="4" w:space="0" w:color="auto"/>
              <w:right w:val="single" w:sz="4" w:space="0" w:color="auto"/>
            </w:tcBorders>
            <w:vAlign w:val="center"/>
          </w:tcPr>
          <w:p w14:paraId="09982829" w14:textId="452D87D8"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1207" w:type="dxa"/>
            <w:tcBorders>
              <w:top w:val="single" w:sz="4" w:space="0" w:color="auto"/>
              <w:left w:val="single" w:sz="4" w:space="0" w:color="auto"/>
              <w:bottom w:val="single" w:sz="4" w:space="0" w:color="auto"/>
              <w:right w:val="single" w:sz="4" w:space="0" w:color="auto"/>
            </w:tcBorders>
            <w:vAlign w:val="center"/>
          </w:tcPr>
          <w:p w14:paraId="5DC78925" w14:textId="1241901E" w:rsidR="1BE30E23" w:rsidRDefault="1BE30E23" w:rsidP="1BE30E23">
            <w:pPr>
              <w:widowControl w:val="0"/>
              <w:spacing w:line="25" w:lineRule="atLeast"/>
              <w:jc w:val="center"/>
              <w:rPr>
                <w:rFonts w:ascii="Calibri" w:eastAsia="Calibri" w:hAnsi="Calibri" w:cs="Calibri"/>
                <w:color w:val="000000" w:themeColor="text1"/>
                <w:sz w:val="23"/>
                <w:szCs w:val="23"/>
              </w:rPr>
            </w:pPr>
          </w:p>
        </w:tc>
      </w:tr>
      <w:tr w:rsidR="1BE30E23" w14:paraId="55584519" w14:textId="77777777" w:rsidTr="1BE30E23">
        <w:trPr>
          <w:trHeight w:val="567"/>
        </w:trPr>
        <w:tc>
          <w:tcPr>
            <w:tcW w:w="6626" w:type="dxa"/>
            <w:tcBorders>
              <w:top w:val="single" w:sz="4" w:space="0" w:color="auto"/>
              <w:left w:val="single" w:sz="4" w:space="0" w:color="auto"/>
              <w:bottom w:val="single" w:sz="4" w:space="0" w:color="auto"/>
              <w:right w:val="single" w:sz="4" w:space="0" w:color="auto"/>
            </w:tcBorders>
            <w:vAlign w:val="center"/>
          </w:tcPr>
          <w:p w14:paraId="670BAEED" w14:textId="549F2F8E" w:rsidR="4DC7B2E8" w:rsidRDefault="4DC7B2E8" w:rsidP="1BE30E23">
            <w:pPr>
              <w:spacing w:line="25" w:lineRule="atLeast"/>
              <w:rPr>
                <w:rFonts w:ascii="Calibri" w:eastAsia="Calibri" w:hAnsi="Calibri" w:cs="Calibri"/>
                <w:sz w:val="23"/>
                <w:szCs w:val="23"/>
              </w:rPr>
            </w:pPr>
            <w:r w:rsidRPr="1BE30E23">
              <w:rPr>
                <w:rFonts w:ascii="Calibri" w:eastAsia="Calibri" w:hAnsi="Calibri" w:cs="Calibri"/>
                <w:sz w:val="23"/>
                <w:szCs w:val="23"/>
              </w:rPr>
              <w:t>Experience of managing examination access arrangements and JCQ compliance processes.</w:t>
            </w:r>
          </w:p>
        </w:tc>
        <w:tc>
          <w:tcPr>
            <w:tcW w:w="1183" w:type="dxa"/>
            <w:tcBorders>
              <w:top w:val="single" w:sz="4" w:space="0" w:color="auto"/>
              <w:left w:val="single" w:sz="4" w:space="0" w:color="auto"/>
              <w:bottom w:val="single" w:sz="4" w:space="0" w:color="auto"/>
              <w:right w:val="single" w:sz="4" w:space="0" w:color="auto"/>
            </w:tcBorders>
            <w:vAlign w:val="center"/>
          </w:tcPr>
          <w:p w14:paraId="6091BE6C" w14:textId="14159ABD" w:rsidR="1BE30E23" w:rsidRDefault="1BE30E23" w:rsidP="1BE30E23">
            <w:pPr>
              <w:spacing w:line="25" w:lineRule="atLeast"/>
              <w:jc w:val="center"/>
              <w:rPr>
                <w:rFonts w:ascii="Calibri" w:eastAsia="Calibri" w:hAnsi="Calibri" w:cs="Calibri"/>
                <w:color w:val="000000" w:themeColor="text1"/>
                <w:sz w:val="23"/>
                <w:szCs w:val="23"/>
              </w:rPr>
            </w:pPr>
          </w:p>
        </w:tc>
        <w:tc>
          <w:tcPr>
            <w:tcW w:w="1207" w:type="dxa"/>
            <w:tcBorders>
              <w:top w:val="single" w:sz="4" w:space="0" w:color="auto"/>
              <w:left w:val="single" w:sz="4" w:space="0" w:color="auto"/>
              <w:bottom w:val="single" w:sz="4" w:space="0" w:color="auto"/>
              <w:right w:val="single" w:sz="4" w:space="0" w:color="auto"/>
            </w:tcBorders>
            <w:vAlign w:val="center"/>
          </w:tcPr>
          <w:p w14:paraId="2FF692EF" w14:textId="615D8693" w:rsidR="4DC7B2E8" w:rsidRDefault="4DC7B2E8" w:rsidP="1BE30E23">
            <w:pPr>
              <w:spacing w:line="25" w:lineRule="atLeast"/>
              <w:jc w:val="center"/>
              <w:rPr>
                <w:rFonts w:ascii="Calibri" w:eastAsia="Calibri" w:hAnsi="Calibri" w:cs="Calibri"/>
                <w:color w:val="000000" w:themeColor="text1"/>
                <w:sz w:val="23"/>
                <w:szCs w:val="23"/>
              </w:rPr>
            </w:pPr>
            <w:r w:rsidRPr="1BE30E23">
              <w:rPr>
                <w:rFonts w:ascii="Segoe UI Symbol" w:eastAsia="Segoe UI Symbol" w:hAnsi="Segoe UI Symbol" w:cs="Segoe UI Symbol"/>
                <w:color w:val="000000" w:themeColor="text1"/>
                <w:sz w:val="23"/>
                <w:szCs w:val="23"/>
              </w:rPr>
              <w:t>✔</w:t>
            </w:r>
          </w:p>
        </w:tc>
      </w:tr>
    </w:tbl>
    <w:p w14:paraId="6D4BB2C8" w14:textId="77777777" w:rsidR="00BA77BE" w:rsidRPr="00BA77BE" w:rsidRDefault="00BA77BE" w:rsidP="00BA77BE">
      <w:pPr>
        <w:spacing w:after="0" w:line="240" w:lineRule="auto"/>
        <w:rPr>
          <w:rFonts w:ascii="Arial" w:hAnsi="Arial" w:cs="Arial"/>
          <w:kern w:val="0"/>
          <w:sz w:val="22"/>
          <w:szCs w:val="22"/>
          <w14:ligatures w14:val="none"/>
        </w:rPr>
      </w:pPr>
    </w:p>
    <w:tbl>
      <w:tblPr>
        <w:tblStyle w:val="TableGrid"/>
        <w:tblW w:w="5000" w:type="pct"/>
        <w:tblLook w:val="04A0" w:firstRow="1" w:lastRow="0" w:firstColumn="1" w:lastColumn="0" w:noHBand="0" w:noVBand="1"/>
      </w:tblPr>
      <w:tblGrid>
        <w:gridCol w:w="6626"/>
        <w:gridCol w:w="1183"/>
        <w:gridCol w:w="1207"/>
      </w:tblGrid>
      <w:tr w:rsidR="00BA77BE" w:rsidRPr="00BA77BE" w14:paraId="44E4A527" w14:textId="77777777" w:rsidTr="1BE30E23">
        <w:trPr>
          <w:trHeight w:val="283"/>
        </w:trPr>
        <w:tc>
          <w:tcPr>
            <w:tcW w:w="373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1691A1" w14:textId="77777777" w:rsidR="00BA77BE" w:rsidRPr="00BA77BE" w:rsidRDefault="00BA77BE" w:rsidP="00BA77BE">
            <w:pPr>
              <w:spacing w:line="276" w:lineRule="auto"/>
              <w:rPr>
                <w:rFonts w:ascii="Arial" w:hAnsi="Arial" w:cs="Arial"/>
                <w:b/>
              </w:rPr>
            </w:pPr>
            <w:r w:rsidRPr="00BA77BE">
              <w:rPr>
                <w:rFonts w:ascii="Arial" w:hAnsi="Arial" w:cs="Arial"/>
                <w:b/>
              </w:rPr>
              <w:t xml:space="preserve">Skills  </w:t>
            </w:r>
          </w:p>
        </w:tc>
        <w:tc>
          <w:tcPr>
            <w:tcW w:w="61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DD816A" w14:textId="77777777" w:rsidR="00BA77BE" w:rsidRPr="00BA77BE" w:rsidRDefault="00BA77BE" w:rsidP="00BA77BE">
            <w:pPr>
              <w:spacing w:line="276" w:lineRule="auto"/>
              <w:jc w:val="center"/>
              <w:rPr>
                <w:rFonts w:ascii="Arial" w:hAnsi="Arial" w:cs="Arial"/>
                <w:b/>
              </w:rPr>
            </w:pPr>
            <w:r w:rsidRPr="00BA77BE">
              <w:rPr>
                <w:rFonts w:ascii="Arial" w:hAnsi="Arial" w:cs="Arial"/>
                <w:b/>
              </w:rPr>
              <w:t>Essential</w:t>
            </w:r>
          </w:p>
        </w:tc>
        <w:tc>
          <w:tcPr>
            <w:tcW w:w="647"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BA94A0" w14:textId="77777777" w:rsidR="00BA77BE" w:rsidRPr="00BA77BE" w:rsidRDefault="00BA77BE" w:rsidP="00BA77BE">
            <w:pPr>
              <w:spacing w:line="276" w:lineRule="auto"/>
              <w:jc w:val="center"/>
              <w:rPr>
                <w:rFonts w:ascii="Arial" w:hAnsi="Arial" w:cs="Arial"/>
                <w:b/>
              </w:rPr>
            </w:pPr>
            <w:r w:rsidRPr="00BA77BE">
              <w:rPr>
                <w:rFonts w:ascii="Arial" w:hAnsi="Arial" w:cs="Arial"/>
                <w:b/>
              </w:rPr>
              <w:t>Desirable</w:t>
            </w:r>
          </w:p>
        </w:tc>
      </w:tr>
      <w:tr w:rsidR="00BA77BE" w:rsidRPr="00BA77BE" w14:paraId="090CD14C"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3571A9F5" w14:textId="636232FD" w:rsidR="200731EE" w:rsidRDefault="200731EE" w:rsidP="1BE30E23">
            <w:pPr>
              <w:spacing w:line="25" w:lineRule="atLeast"/>
              <w:ind w:left="119" w:right="209" w:firstLine="5"/>
              <w:rPr>
                <w:rFonts w:ascii="Calibri" w:eastAsia="Calibri" w:hAnsi="Calibri" w:cs="Calibri"/>
                <w:sz w:val="23"/>
                <w:szCs w:val="23"/>
              </w:rPr>
            </w:pPr>
            <w:r w:rsidRPr="1BE30E23">
              <w:rPr>
                <w:rFonts w:ascii="Calibri" w:eastAsia="Calibri" w:hAnsi="Calibri" w:cs="Calibri"/>
                <w:sz w:val="23"/>
                <w:szCs w:val="23"/>
              </w:rPr>
              <w:t>Strong organisational and project management skills, with the ability to coordinate multiple concurrent deadlines.</w:t>
            </w:r>
          </w:p>
        </w:tc>
        <w:tc>
          <w:tcPr>
            <w:tcW w:w="614" w:type="pct"/>
            <w:tcBorders>
              <w:top w:val="single" w:sz="4" w:space="0" w:color="auto"/>
              <w:left w:val="single" w:sz="4" w:space="0" w:color="auto"/>
              <w:bottom w:val="single" w:sz="4" w:space="0" w:color="auto"/>
              <w:right w:val="single" w:sz="4" w:space="0" w:color="auto"/>
            </w:tcBorders>
            <w:vAlign w:val="center"/>
          </w:tcPr>
          <w:p w14:paraId="020ADC4F" w14:textId="61E6A6A3"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5E694F1C" w14:textId="77777777" w:rsidR="00BA77BE" w:rsidRPr="00BA77BE" w:rsidRDefault="00BA77BE" w:rsidP="00BA77BE">
            <w:pPr>
              <w:spacing w:line="276" w:lineRule="auto"/>
              <w:jc w:val="center"/>
              <w:rPr>
                <w:rFonts w:ascii="Arial" w:hAnsi="Arial" w:cs="Arial"/>
              </w:rPr>
            </w:pPr>
          </w:p>
        </w:tc>
      </w:tr>
      <w:tr w:rsidR="00BA77BE" w:rsidRPr="00BA77BE" w14:paraId="1FC3BB2F"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46096382" w14:textId="618D241D" w:rsidR="1BE30E23" w:rsidRDefault="1BE30E23" w:rsidP="1BE30E23">
            <w:pPr>
              <w:widowControl w:val="0"/>
              <w:spacing w:line="25" w:lineRule="atLeast"/>
              <w:ind w:left="119" w:right="209" w:firstLine="5"/>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Ability to be clear and assertive whilst remaining calm, composed and tactful </w:t>
            </w:r>
          </w:p>
        </w:tc>
        <w:tc>
          <w:tcPr>
            <w:tcW w:w="614" w:type="pct"/>
            <w:tcBorders>
              <w:top w:val="single" w:sz="4" w:space="0" w:color="auto"/>
              <w:left w:val="single" w:sz="4" w:space="0" w:color="auto"/>
              <w:bottom w:val="single" w:sz="4" w:space="0" w:color="auto"/>
              <w:right w:val="single" w:sz="4" w:space="0" w:color="auto"/>
            </w:tcBorders>
            <w:vAlign w:val="center"/>
          </w:tcPr>
          <w:p w14:paraId="4ACBBF1C" w14:textId="04CFF18E"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30DCC023" w14:textId="77777777" w:rsidR="00BA77BE" w:rsidRPr="00BA77BE" w:rsidRDefault="00BA77BE" w:rsidP="00BA77BE">
            <w:pPr>
              <w:spacing w:line="276" w:lineRule="auto"/>
              <w:jc w:val="center"/>
              <w:rPr>
                <w:rFonts w:ascii="Arial" w:hAnsi="Arial" w:cs="Arial"/>
              </w:rPr>
            </w:pPr>
          </w:p>
        </w:tc>
      </w:tr>
      <w:tr w:rsidR="00BA77BE" w:rsidRPr="00BA77BE" w14:paraId="5DCF73FB"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37983F79" w14:textId="34749D0E" w:rsidR="1BE30E23" w:rsidRDefault="1BE30E23" w:rsidP="1BE30E23">
            <w:pPr>
              <w:widowControl w:val="0"/>
              <w:spacing w:line="25" w:lineRule="atLeast"/>
              <w:ind w:left="119" w:right="209" w:firstLine="5"/>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Ability to work flexibly and support the work of others as required</w:t>
            </w:r>
          </w:p>
        </w:tc>
        <w:tc>
          <w:tcPr>
            <w:tcW w:w="614" w:type="pct"/>
            <w:tcBorders>
              <w:top w:val="single" w:sz="4" w:space="0" w:color="auto"/>
              <w:left w:val="single" w:sz="4" w:space="0" w:color="auto"/>
              <w:bottom w:val="single" w:sz="4" w:space="0" w:color="auto"/>
              <w:right w:val="single" w:sz="4" w:space="0" w:color="auto"/>
            </w:tcBorders>
            <w:vAlign w:val="center"/>
          </w:tcPr>
          <w:p w14:paraId="2BE1810A" w14:textId="59372084"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0E5E96E4" w14:textId="77777777" w:rsidR="00BA77BE" w:rsidRPr="00BA77BE" w:rsidRDefault="00BA77BE" w:rsidP="00BA77BE">
            <w:pPr>
              <w:spacing w:line="276" w:lineRule="auto"/>
              <w:jc w:val="center"/>
              <w:rPr>
                <w:rFonts w:ascii="Arial" w:hAnsi="Arial" w:cs="Arial"/>
              </w:rPr>
            </w:pPr>
          </w:p>
        </w:tc>
      </w:tr>
      <w:tr w:rsidR="00BA77BE" w:rsidRPr="00BA77BE" w14:paraId="540EC4DA"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5953BCEA" w14:textId="73874CC5" w:rsidR="1BE30E23" w:rsidRDefault="1BE30E23" w:rsidP="1BE30E23">
            <w:pPr>
              <w:widowControl w:val="0"/>
              <w:spacing w:line="25" w:lineRule="atLeast"/>
              <w:ind w:left="119" w:right="209" w:firstLine="5"/>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Strong communications skills, both written and verbal, including the ability to vary content to suit different audiences and channels</w:t>
            </w:r>
          </w:p>
        </w:tc>
        <w:tc>
          <w:tcPr>
            <w:tcW w:w="614" w:type="pct"/>
            <w:tcBorders>
              <w:top w:val="single" w:sz="4" w:space="0" w:color="auto"/>
              <w:left w:val="single" w:sz="4" w:space="0" w:color="auto"/>
              <w:bottom w:val="single" w:sz="4" w:space="0" w:color="auto"/>
              <w:right w:val="single" w:sz="4" w:space="0" w:color="auto"/>
            </w:tcBorders>
            <w:vAlign w:val="center"/>
          </w:tcPr>
          <w:p w14:paraId="17539439" w14:textId="13B03836"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79D3F945" w14:textId="77777777" w:rsidR="00BA77BE" w:rsidRPr="00BA77BE" w:rsidRDefault="00BA77BE" w:rsidP="00BA77BE">
            <w:pPr>
              <w:spacing w:line="276" w:lineRule="auto"/>
              <w:jc w:val="center"/>
              <w:rPr>
                <w:rFonts w:ascii="Arial" w:hAnsi="Arial" w:cs="Arial"/>
              </w:rPr>
            </w:pPr>
          </w:p>
        </w:tc>
      </w:tr>
      <w:tr w:rsidR="00BA77BE" w:rsidRPr="00BA77BE" w14:paraId="47858C80"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17EC640B" w14:textId="091BFCFE" w:rsidR="1BE30E23" w:rsidRDefault="1BE30E23" w:rsidP="1BE30E23">
            <w:pPr>
              <w:widowControl w:val="0"/>
              <w:spacing w:line="25" w:lineRule="atLeast"/>
              <w:ind w:left="127"/>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Meticulous attention to detail and accuracy</w:t>
            </w:r>
          </w:p>
        </w:tc>
        <w:tc>
          <w:tcPr>
            <w:tcW w:w="614" w:type="pct"/>
            <w:tcBorders>
              <w:top w:val="single" w:sz="4" w:space="0" w:color="auto"/>
              <w:left w:val="single" w:sz="4" w:space="0" w:color="auto"/>
              <w:bottom w:val="single" w:sz="4" w:space="0" w:color="auto"/>
              <w:right w:val="single" w:sz="4" w:space="0" w:color="auto"/>
            </w:tcBorders>
            <w:vAlign w:val="center"/>
          </w:tcPr>
          <w:p w14:paraId="0F962645" w14:textId="1F2CE120"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5C691CDF" w14:textId="6F8D2A65" w:rsidR="00BA77BE" w:rsidRPr="00BA77BE" w:rsidRDefault="00BA77BE" w:rsidP="00BA77BE">
            <w:pPr>
              <w:spacing w:line="276" w:lineRule="auto"/>
              <w:jc w:val="center"/>
              <w:rPr>
                <w:rFonts w:ascii="Arial" w:hAnsi="Arial" w:cs="Arial"/>
              </w:rPr>
            </w:pPr>
          </w:p>
        </w:tc>
      </w:tr>
      <w:tr w:rsidR="00BA77BE" w:rsidRPr="00BA77BE" w14:paraId="3AC395D6"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0E83D7ED" w14:textId="1F46733C" w:rsidR="1BE30E23" w:rsidRDefault="1BE30E23" w:rsidP="1BE30E23">
            <w:pPr>
              <w:widowControl w:val="0"/>
              <w:spacing w:line="25" w:lineRule="atLeast"/>
              <w:ind w:left="127"/>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Excellent customer service skills, with a “people and service” ethic</w:t>
            </w:r>
          </w:p>
        </w:tc>
        <w:tc>
          <w:tcPr>
            <w:tcW w:w="614" w:type="pct"/>
            <w:tcBorders>
              <w:top w:val="single" w:sz="4" w:space="0" w:color="auto"/>
              <w:left w:val="single" w:sz="4" w:space="0" w:color="auto"/>
              <w:bottom w:val="single" w:sz="4" w:space="0" w:color="auto"/>
              <w:right w:val="single" w:sz="4" w:space="0" w:color="auto"/>
            </w:tcBorders>
            <w:vAlign w:val="center"/>
          </w:tcPr>
          <w:p w14:paraId="3E70E62F" w14:textId="1F6D37B0"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p>
        </w:tc>
        <w:tc>
          <w:tcPr>
            <w:tcW w:w="647" w:type="pct"/>
            <w:tcBorders>
              <w:top w:val="single" w:sz="4" w:space="0" w:color="auto"/>
              <w:left w:val="single" w:sz="4" w:space="0" w:color="auto"/>
              <w:bottom w:val="single" w:sz="4" w:space="0" w:color="auto"/>
              <w:right w:val="single" w:sz="4" w:space="0" w:color="auto"/>
            </w:tcBorders>
            <w:vAlign w:val="center"/>
          </w:tcPr>
          <w:p w14:paraId="78A05AAD" w14:textId="77777777" w:rsidR="00BA77BE" w:rsidRPr="00BA77BE" w:rsidRDefault="00BA77BE" w:rsidP="00BA77BE">
            <w:pPr>
              <w:spacing w:line="276" w:lineRule="auto"/>
              <w:jc w:val="center"/>
              <w:rPr>
                <w:rFonts w:ascii="Arial" w:hAnsi="Arial" w:cs="Arial"/>
              </w:rPr>
            </w:pPr>
          </w:p>
        </w:tc>
      </w:tr>
      <w:tr w:rsidR="00BA77BE" w:rsidRPr="00BA77BE" w14:paraId="3FE5A8AB"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tcPr>
          <w:p w14:paraId="7C57F74C" w14:textId="146C3E37" w:rsidR="00BA77BE" w:rsidRPr="00BA77BE" w:rsidRDefault="428353D4" w:rsidP="1BE30E23">
            <w:pPr>
              <w:spacing w:line="276" w:lineRule="auto"/>
              <w:rPr>
                <w:rFonts w:ascii="Calibri" w:eastAsia="Calibri" w:hAnsi="Calibri" w:cs="Calibri"/>
                <w:sz w:val="24"/>
                <w:szCs w:val="24"/>
              </w:rPr>
            </w:pPr>
            <w:r w:rsidRPr="1BE30E23">
              <w:rPr>
                <w:rFonts w:ascii="Calibri" w:eastAsia="Calibri" w:hAnsi="Calibri" w:cs="Calibri"/>
                <w:sz w:val="24"/>
                <w:szCs w:val="24"/>
              </w:rPr>
              <w:t>High levels of numeracy and confidence working with data and management information systems.</w:t>
            </w:r>
          </w:p>
        </w:tc>
        <w:tc>
          <w:tcPr>
            <w:tcW w:w="614" w:type="pct"/>
            <w:tcBorders>
              <w:top w:val="single" w:sz="4" w:space="0" w:color="auto"/>
              <w:left w:val="single" w:sz="4" w:space="0" w:color="auto"/>
              <w:bottom w:val="single" w:sz="4" w:space="0" w:color="auto"/>
              <w:right w:val="single" w:sz="4" w:space="0" w:color="auto"/>
            </w:tcBorders>
            <w:vAlign w:val="center"/>
          </w:tcPr>
          <w:p w14:paraId="55B72687" w14:textId="00DBC2B6" w:rsidR="00BA77BE" w:rsidRPr="00BA77BE" w:rsidRDefault="428353D4" w:rsidP="1BE30E23">
            <w:pPr>
              <w:spacing w:line="276" w:lineRule="auto"/>
              <w:jc w:val="center"/>
              <w:rPr>
                <w:rFonts w:ascii="Calibri" w:eastAsia="Calibri" w:hAnsi="Calibri" w:cs="Calibri"/>
                <w:color w:val="000000" w:themeColor="text1"/>
                <w:sz w:val="23"/>
                <w:szCs w:val="23"/>
              </w:rPr>
            </w:pPr>
            <w:r w:rsidRPr="1BE30E23">
              <w:rPr>
                <w:rFonts w:ascii="Segoe UI Symbol" w:eastAsia="Segoe UI Symbol" w:hAnsi="Segoe UI Symbol" w:cs="Segoe UI Symbol"/>
                <w:color w:val="000000" w:themeColor="text1"/>
                <w:sz w:val="23"/>
                <w:szCs w:val="23"/>
              </w:rPr>
              <w:t>✔</w:t>
            </w:r>
          </w:p>
        </w:tc>
        <w:tc>
          <w:tcPr>
            <w:tcW w:w="647" w:type="pct"/>
            <w:tcBorders>
              <w:top w:val="single" w:sz="4" w:space="0" w:color="auto"/>
              <w:left w:val="single" w:sz="4" w:space="0" w:color="auto"/>
              <w:bottom w:val="single" w:sz="4" w:space="0" w:color="auto"/>
              <w:right w:val="single" w:sz="4" w:space="0" w:color="auto"/>
            </w:tcBorders>
            <w:vAlign w:val="center"/>
          </w:tcPr>
          <w:p w14:paraId="6E4DF610" w14:textId="040D70D8" w:rsidR="00BA77BE" w:rsidRPr="00BA77BE" w:rsidRDefault="00BA77BE" w:rsidP="00BA77BE">
            <w:pPr>
              <w:spacing w:line="276" w:lineRule="auto"/>
              <w:jc w:val="center"/>
              <w:rPr>
                <w:rFonts w:ascii="Arial" w:hAnsi="Arial" w:cs="Arial"/>
              </w:rPr>
            </w:pPr>
          </w:p>
        </w:tc>
      </w:tr>
    </w:tbl>
    <w:p w14:paraId="68846E7A" w14:textId="77777777" w:rsidR="00BA77BE" w:rsidRPr="00BA77BE" w:rsidRDefault="00BA77BE" w:rsidP="00BA77BE">
      <w:pPr>
        <w:spacing w:after="0" w:line="240" w:lineRule="auto"/>
        <w:rPr>
          <w:rFonts w:ascii="Arial" w:hAnsi="Arial" w:cs="Arial"/>
          <w:kern w:val="0"/>
          <w:sz w:val="22"/>
          <w:szCs w:val="22"/>
          <w14:ligatures w14:val="none"/>
        </w:rPr>
      </w:pPr>
    </w:p>
    <w:tbl>
      <w:tblPr>
        <w:tblStyle w:val="TableGrid"/>
        <w:tblW w:w="5000" w:type="pct"/>
        <w:tblLook w:val="04A0" w:firstRow="1" w:lastRow="0" w:firstColumn="1" w:lastColumn="0" w:noHBand="0" w:noVBand="1"/>
      </w:tblPr>
      <w:tblGrid>
        <w:gridCol w:w="6626"/>
        <w:gridCol w:w="1183"/>
        <w:gridCol w:w="1207"/>
      </w:tblGrid>
      <w:tr w:rsidR="00BA77BE" w:rsidRPr="00BA77BE" w14:paraId="5331A698" w14:textId="77777777" w:rsidTr="1BE30E23">
        <w:trPr>
          <w:trHeight w:val="283"/>
        </w:trPr>
        <w:tc>
          <w:tcPr>
            <w:tcW w:w="3739"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8F2DAA" w14:textId="77777777" w:rsidR="00BA77BE" w:rsidRPr="00BA77BE" w:rsidRDefault="00BA77BE" w:rsidP="00BA77BE">
            <w:pPr>
              <w:spacing w:line="276" w:lineRule="auto"/>
              <w:rPr>
                <w:rFonts w:ascii="Arial" w:hAnsi="Arial" w:cs="Arial"/>
                <w:b/>
              </w:rPr>
            </w:pPr>
            <w:r w:rsidRPr="00BA77BE">
              <w:rPr>
                <w:rFonts w:ascii="Arial" w:hAnsi="Arial" w:cs="Arial"/>
                <w:b/>
              </w:rPr>
              <w:t>Personal characteristics</w:t>
            </w:r>
          </w:p>
        </w:tc>
        <w:tc>
          <w:tcPr>
            <w:tcW w:w="61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D7A972" w14:textId="77777777" w:rsidR="00BA77BE" w:rsidRPr="00BA77BE" w:rsidRDefault="00BA77BE" w:rsidP="00BA77BE">
            <w:pPr>
              <w:spacing w:line="276" w:lineRule="auto"/>
              <w:jc w:val="center"/>
              <w:rPr>
                <w:rFonts w:ascii="Arial" w:hAnsi="Arial" w:cs="Arial"/>
                <w:b/>
              </w:rPr>
            </w:pPr>
            <w:r w:rsidRPr="00BA77BE">
              <w:rPr>
                <w:rFonts w:ascii="Arial" w:hAnsi="Arial" w:cs="Arial"/>
                <w:b/>
              </w:rPr>
              <w:t>Essential</w:t>
            </w:r>
          </w:p>
        </w:tc>
        <w:tc>
          <w:tcPr>
            <w:tcW w:w="647"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8C80B0" w14:textId="77777777" w:rsidR="00BA77BE" w:rsidRPr="00BA77BE" w:rsidRDefault="00BA77BE" w:rsidP="00BA77BE">
            <w:pPr>
              <w:spacing w:line="276" w:lineRule="auto"/>
              <w:jc w:val="center"/>
              <w:rPr>
                <w:rFonts w:ascii="Arial" w:hAnsi="Arial" w:cs="Arial"/>
                <w:b/>
              </w:rPr>
            </w:pPr>
            <w:r w:rsidRPr="00BA77BE">
              <w:rPr>
                <w:rFonts w:ascii="Arial" w:hAnsi="Arial" w:cs="Arial"/>
                <w:b/>
              </w:rPr>
              <w:t>Desirable</w:t>
            </w:r>
          </w:p>
        </w:tc>
      </w:tr>
      <w:tr w:rsidR="00BA77BE" w:rsidRPr="00BA77BE" w14:paraId="3134ACB3"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hideMark/>
          </w:tcPr>
          <w:p w14:paraId="32D0FA13" w14:textId="77777777" w:rsidR="00BA77BE" w:rsidRPr="00BA77BE" w:rsidRDefault="00BA77BE" w:rsidP="00BA77BE">
            <w:pPr>
              <w:spacing w:line="276" w:lineRule="auto"/>
              <w:rPr>
                <w:rFonts w:ascii="Arial" w:hAnsi="Arial" w:cs="Arial"/>
              </w:rPr>
            </w:pPr>
            <w:r w:rsidRPr="00BA77BE">
              <w:rPr>
                <w:rFonts w:ascii="Arial" w:hAnsi="Arial" w:cs="Arial"/>
              </w:rPr>
              <w:t>Ability to cope with pressure</w:t>
            </w:r>
          </w:p>
        </w:tc>
        <w:tc>
          <w:tcPr>
            <w:tcW w:w="614" w:type="pct"/>
            <w:tcBorders>
              <w:top w:val="single" w:sz="4" w:space="0" w:color="auto"/>
              <w:left w:val="single" w:sz="4" w:space="0" w:color="auto"/>
              <w:bottom w:val="single" w:sz="4" w:space="0" w:color="auto"/>
              <w:right w:val="single" w:sz="4" w:space="0" w:color="auto"/>
            </w:tcBorders>
            <w:vAlign w:val="center"/>
            <w:hideMark/>
          </w:tcPr>
          <w:p w14:paraId="46E87EC0" w14:textId="61E6A6A3"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75FE2093" w14:textId="77777777" w:rsidR="00BA77BE" w:rsidRPr="00BA77BE" w:rsidRDefault="00BA77BE" w:rsidP="00BA77BE">
            <w:pPr>
              <w:spacing w:line="276" w:lineRule="auto"/>
              <w:jc w:val="center"/>
              <w:rPr>
                <w:rFonts w:ascii="Arial" w:hAnsi="Arial" w:cs="Arial"/>
              </w:rPr>
            </w:pPr>
          </w:p>
        </w:tc>
      </w:tr>
      <w:tr w:rsidR="00BA77BE" w:rsidRPr="00BA77BE" w14:paraId="0AA6068A" w14:textId="77777777" w:rsidTr="1BE30E23">
        <w:trPr>
          <w:trHeight w:val="567"/>
        </w:trPr>
        <w:tc>
          <w:tcPr>
            <w:tcW w:w="3739" w:type="pct"/>
            <w:tcBorders>
              <w:top w:val="single" w:sz="4" w:space="0" w:color="auto"/>
              <w:left w:val="single" w:sz="4" w:space="0" w:color="auto"/>
              <w:bottom w:val="single" w:sz="4" w:space="0" w:color="auto"/>
              <w:right w:val="single" w:sz="4" w:space="0" w:color="auto"/>
            </w:tcBorders>
            <w:vAlign w:val="center"/>
            <w:hideMark/>
          </w:tcPr>
          <w:p w14:paraId="4CD22E43" w14:textId="77777777" w:rsidR="00BA77BE" w:rsidRPr="00BA77BE" w:rsidRDefault="00BA77BE" w:rsidP="00BA77BE">
            <w:pPr>
              <w:spacing w:line="276" w:lineRule="auto"/>
              <w:rPr>
                <w:rFonts w:ascii="Arial" w:hAnsi="Arial" w:cs="Arial"/>
              </w:rPr>
            </w:pPr>
            <w:r w:rsidRPr="00BA77BE">
              <w:rPr>
                <w:rFonts w:ascii="Arial" w:hAnsi="Arial" w:cs="Arial"/>
              </w:rPr>
              <w:t>Ability to communicate effectively with parents, students and staff in a variety of ways</w:t>
            </w:r>
          </w:p>
        </w:tc>
        <w:tc>
          <w:tcPr>
            <w:tcW w:w="614" w:type="pct"/>
            <w:tcBorders>
              <w:top w:val="single" w:sz="4" w:space="0" w:color="auto"/>
              <w:left w:val="single" w:sz="4" w:space="0" w:color="auto"/>
              <w:bottom w:val="single" w:sz="4" w:space="0" w:color="auto"/>
              <w:right w:val="single" w:sz="4" w:space="0" w:color="auto"/>
            </w:tcBorders>
            <w:vAlign w:val="center"/>
            <w:hideMark/>
          </w:tcPr>
          <w:p w14:paraId="5E4002DF" w14:textId="04CFF18E"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2672514F" w14:textId="77777777" w:rsidR="00BA77BE" w:rsidRPr="00BA77BE" w:rsidRDefault="00BA77BE" w:rsidP="00BA77BE">
            <w:pPr>
              <w:spacing w:line="276" w:lineRule="auto"/>
              <w:jc w:val="center"/>
              <w:rPr>
                <w:rFonts w:ascii="Arial" w:hAnsi="Arial" w:cs="Arial"/>
              </w:rPr>
            </w:pPr>
          </w:p>
        </w:tc>
      </w:tr>
      <w:tr w:rsidR="00BA77BE" w:rsidRPr="00BA77BE" w14:paraId="1B32AC15"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hideMark/>
          </w:tcPr>
          <w:p w14:paraId="1E559083" w14:textId="77777777" w:rsidR="00BA77BE" w:rsidRPr="00BA77BE" w:rsidRDefault="00BA77BE" w:rsidP="00BA77BE">
            <w:pPr>
              <w:spacing w:line="276" w:lineRule="auto"/>
              <w:rPr>
                <w:rFonts w:ascii="Arial" w:hAnsi="Arial" w:cs="Arial"/>
              </w:rPr>
            </w:pPr>
            <w:r w:rsidRPr="00BA77BE">
              <w:rPr>
                <w:rFonts w:ascii="Arial" w:hAnsi="Arial" w:cs="Arial"/>
              </w:rPr>
              <w:t>Understanding and commitment to equality of opportunity for all</w:t>
            </w:r>
          </w:p>
        </w:tc>
        <w:tc>
          <w:tcPr>
            <w:tcW w:w="614" w:type="pct"/>
            <w:tcBorders>
              <w:top w:val="single" w:sz="4" w:space="0" w:color="auto"/>
              <w:left w:val="single" w:sz="4" w:space="0" w:color="auto"/>
              <w:bottom w:val="single" w:sz="4" w:space="0" w:color="auto"/>
              <w:right w:val="single" w:sz="4" w:space="0" w:color="auto"/>
            </w:tcBorders>
            <w:vAlign w:val="center"/>
            <w:hideMark/>
          </w:tcPr>
          <w:p w14:paraId="550A041D" w14:textId="59372084"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2EB9710C" w14:textId="77777777" w:rsidR="00BA77BE" w:rsidRPr="00BA77BE" w:rsidRDefault="00BA77BE" w:rsidP="00BA77BE">
            <w:pPr>
              <w:spacing w:line="276" w:lineRule="auto"/>
              <w:jc w:val="center"/>
              <w:rPr>
                <w:rFonts w:ascii="Arial" w:hAnsi="Arial" w:cs="Arial"/>
              </w:rPr>
            </w:pPr>
          </w:p>
        </w:tc>
      </w:tr>
      <w:tr w:rsidR="00BA77BE" w:rsidRPr="00BA77BE" w14:paraId="0D024B49" w14:textId="77777777" w:rsidTr="1BE30E23">
        <w:trPr>
          <w:trHeight w:val="567"/>
        </w:trPr>
        <w:tc>
          <w:tcPr>
            <w:tcW w:w="3739" w:type="pct"/>
            <w:tcBorders>
              <w:top w:val="single" w:sz="4" w:space="0" w:color="auto"/>
              <w:left w:val="single" w:sz="4" w:space="0" w:color="auto"/>
              <w:bottom w:val="single" w:sz="4" w:space="0" w:color="auto"/>
              <w:right w:val="single" w:sz="4" w:space="0" w:color="auto"/>
            </w:tcBorders>
            <w:vAlign w:val="center"/>
            <w:hideMark/>
          </w:tcPr>
          <w:p w14:paraId="0200697D" w14:textId="77777777" w:rsidR="00BA77BE" w:rsidRPr="00BA77BE" w:rsidRDefault="00BA77BE" w:rsidP="00BA77BE">
            <w:pPr>
              <w:spacing w:line="276" w:lineRule="auto"/>
              <w:rPr>
                <w:rFonts w:ascii="Arial" w:hAnsi="Arial" w:cs="Arial"/>
              </w:rPr>
            </w:pPr>
            <w:r w:rsidRPr="00BA77BE">
              <w:rPr>
                <w:rFonts w:ascii="Arial" w:hAnsi="Arial" w:cs="Arial"/>
              </w:rPr>
              <w:t>Understanding of, and a commitment to the ethos of the school as a community</w:t>
            </w:r>
          </w:p>
        </w:tc>
        <w:tc>
          <w:tcPr>
            <w:tcW w:w="614" w:type="pct"/>
            <w:tcBorders>
              <w:top w:val="single" w:sz="4" w:space="0" w:color="auto"/>
              <w:left w:val="single" w:sz="4" w:space="0" w:color="auto"/>
              <w:bottom w:val="single" w:sz="4" w:space="0" w:color="auto"/>
              <w:right w:val="single" w:sz="4" w:space="0" w:color="auto"/>
            </w:tcBorders>
            <w:vAlign w:val="center"/>
          </w:tcPr>
          <w:p w14:paraId="1F00F11E" w14:textId="13B03836"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hideMark/>
          </w:tcPr>
          <w:p w14:paraId="57E1D056" w14:textId="77777777" w:rsidR="00BA77BE" w:rsidRPr="00BA77BE" w:rsidRDefault="00BA77BE" w:rsidP="00BA77BE">
            <w:pPr>
              <w:spacing w:line="276" w:lineRule="auto"/>
              <w:jc w:val="center"/>
              <w:rPr>
                <w:rFonts w:ascii="Arial" w:hAnsi="Arial" w:cs="Arial"/>
              </w:rPr>
            </w:pPr>
          </w:p>
        </w:tc>
      </w:tr>
      <w:tr w:rsidR="00BA77BE" w:rsidRPr="00BA77BE" w14:paraId="32447EFD" w14:textId="77777777" w:rsidTr="1BE30E23">
        <w:trPr>
          <w:trHeight w:val="510"/>
        </w:trPr>
        <w:tc>
          <w:tcPr>
            <w:tcW w:w="3739" w:type="pct"/>
            <w:tcBorders>
              <w:top w:val="single" w:sz="4" w:space="0" w:color="auto"/>
              <w:left w:val="single" w:sz="4" w:space="0" w:color="auto"/>
              <w:bottom w:val="single" w:sz="4" w:space="0" w:color="auto"/>
              <w:right w:val="single" w:sz="4" w:space="0" w:color="auto"/>
            </w:tcBorders>
            <w:vAlign w:val="center"/>
            <w:hideMark/>
          </w:tcPr>
          <w:p w14:paraId="2C0EF368" w14:textId="77777777" w:rsidR="00BA77BE" w:rsidRPr="00BA77BE" w:rsidRDefault="00BA77BE" w:rsidP="00BA77BE">
            <w:pPr>
              <w:spacing w:line="276" w:lineRule="auto"/>
              <w:rPr>
                <w:rFonts w:ascii="Arial" w:hAnsi="Arial" w:cs="Arial"/>
              </w:rPr>
            </w:pPr>
            <w:r w:rsidRPr="00BA77BE">
              <w:rPr>
                <w:rFonts w:ascii="Arial" w:hAnsi="Arial" w:cs="Arial"/>
              </w:rPr>
              <w:t>Tact, discretion and diplomacy</w:t>
            </w:r>
          </w:p>
        </w:tc>
        <w:tc>
          <w:tcPr>
            <w:tcW w:w="614" w:type="pct"/>
            <w:tcBorders>
              <w:top w:val="single" w:sz="4" w:space="0" w:color="auto"/>
              <w:left w:val="single" w:sz="4" w:space="0" w:color="auto"/>
              <w:bottom w:val="single" w:sz="4" w:space="0" w:color="auto"/>
              <w:right w:val="single" w:sz="4" w:space="0" w:color="auto"/>
            </w:tcBorders>
            <w:vAlign w:val="center"/>
            <w:hideMark/>
          </w:tcPr>
          <w:p w14:paraId="5F5F77E6" w14:textId="1F2CE120"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r w:rsidRPr="1BE30E23">
              <w:rPr>
                <w:rFonts w:ascii="Calibri" w:eastAsia="Calibri" w:hAnsi="Calibri" w:cs="Calibri"/>
                <w:color w:val="000000" w:themeColor="text1"/>
                <w:sz w:val="23"/>
                <w:szCs w:val="23"/>
              </w:rPr>
              <w:t xml:space="preserve"> </w:t>
            </w:r>
          </w:p>
        </w:tc>
        <w:tc>
          <w:tcPr>
            <w:tcW w:w="647" w:type="pct"/>
            <w:tcBorders>
              <w:top w:val="single" w:sz="4" w:space="0" w:color="auto"/>
              <w:left w:val="single" w:sz="4" w:space="0" w:color="auto"/>
              <w:bottom w:val="single" w:sz="4" w:space="0" w:color="auto"/>
              <w:right w:val="single" w:sz="4" w:space="0" w:color="auto"/>
            </w:tcBorders>
            <w:vAlign w:val="center"/>
          </w:tcPr>
          <w:p w14:paraId="1898A026" w14:textId="77777777" w:rsidR="00BA77BE" w:rsidRPr="00BA77BE" w:rsidRDefault="00BA77BE" w:rsidP="00BA77BE">
            <w:pPr>
              <w:spacing w:line="276" w:lineRule="auto"/>
              <w:jc w:val="center"/>
              <w:rPr>
                <w:rFonts w:ascii="Arial" w:hAnsi="Arial" w:cs="Arial"/>
              </w:rPr>
            </w:pPr>
          </w:p>
        </w:tc>
      </w:tr>
      <w:tr w:rsidR="00BA77BE" w:rsidRPr="00BA77BE" w14:paraId="1C1E6B7C" w14:textId="77777777" w:rsidTr="1BE30E23">
        <w:trPr>
          <w:trHeight w:val="567"/>
        </w:trPr>
        <w:tc>
          <w:tcPr>
            <w:tcW w:w="3739" w:type="pct"/>
            <w:tcBorders>
              <w:top w:val="single" w:sz="4" w:space="0" w:color="auto"/>
              <w:left w:val="single" w:sz="4" w:space="0" w:color="auto"/>
              <w:bottom w:val="single" w:sz="4" w:space="0" w:color="auto"/>
              <w:right w:val="single" w:sz="4" w:space="0" w:color="auto"/>
            </w:tcBorders>
            <w:vAlign w:val="center"/>
            <w:hideMark/>
          </w:tcPr>
          <w:p w14:paraId="08C877B2" w14:textId="77777777" w:rsidR="00BA77BE" w:rsidRPr="00BA77BE" w:rsidRDefault="00BA77BE" w:rsidP="00BA77BE">
            <w:pPr>
              <w:spacing w:line="276" w:lineRule="auto"/>
              <w:rPr>
                <w:rFonts w:ascii="Arial" w:hAnsi="Arial" w:cs="Arial"/>
              </w:rPr>
            </w:pPr>
            <w:r w:rsidRPr="00BA77BE">
              <w:rPr>
                <w:rFonts w:ascii="Arial" w:hAnsi="Arial" w:cs="Arial"/>
              </w:rPr>
              <w:t>A genuine liking of people and the ability to show warmth, good-humour, empathy and sensitivity</w:t>
            </w:r>
          </w:p>
        </w:tc>
        <w:tc>
          <w:tcPr>
            <w:tcW w:w="614" w:type="pct"/>
            <w:tcBorders>
              <w:top w:val="single" w:sz="4" w:space="0" w:color="auto"/>
              <w:left w:val="single" w:sz="4" w:space="0" w:color="auto"/>
              <w:bottom w:val="single" w:sz="4" w:space="0" w:color="auto"/>
              <w:right w:val="single" w:sz="4" w:space="0" w:color="auto"/>
            </w:tcBorders>
            <w:vAlign w:val="center"/>
            <w:hideMark/>
          </w:tcPr>
          <w:p w14:paraId="54A13688" w14:textId="1F6D37B0" w:rsidR="1BE30E23" w:rsidRDefault="1BE30E23" w:rsidP="1BE30E23">
            <w:pPr>
              <w:widowControl w:val="0"/>
              <w:spacing w:line="25" w:lineRule="atLeast"/>
              <w:jc w:val="center"/>
              <w:rPr>
                <w:rFonts w:ascii="Calibri" w:eastAsia="Calibri" w:hAnsi="Calibri" w:cs="Calibri"/>
                <w:color w:val="000000" w:themeColor="text1"/>
                <w:sz w:val="23"/>
                <w:szCs w:val="23"/>
              </w:rPr>
            </w:pPr>
            <w:r w:rsidRPr="1BE30E23">
              <w:rPr>
                <w:rFonts w:ascii="Calibri" w:eastAsia="Calibri" w:hAnsi="Calibri" w:cs="Calibri"/>
                <w:color w:val="000000" w:themeColor="text1"/>
                <w:sz w:val="23"/>
                <w:szCs w:val="23"/>
              </w:rPr>
              <w:t xml:space="preserve">  </w:t>
            </w:r>
            <w:r w:rsidRPr="1BE30E23">
              <w:rPr>
                <w:rFonts w:ascii="Segoe UI Symbol" w:eastAsia="Segoe UI Symbol" w:hAnsi="Segoe UI Symbol" w:cs="Segoe UI Symbol"/>
                <w:color w:val="000000" w:themeColor="text1"/>
                <w:sz w:val="23"/>
                <w:szCs w:val="23"/>
              </w:rPr>
              <w:t>✔</w:t>
            </w:r>
          </w:p>
        </w:tc>
        <w:tc>
          <w:tcPr>
            <w:tcW w:w="647" w:type="pct"/>
            <w:tcBorders>
              <w:top w:val="single" w:sz="4" w:space="0" w:color="auto"/>
              <w:left w:val="single" w:sz="4" w:space="0" w:color="auto"/>
              <w:bottom w:val="single" w:sz="4" w:space="0" w:color="auto"/>
              <w:right w:val="single" w:sz="4" w:space="0" w:color="auto"/>
            </w:tcBorders>
            <w:vAlign w:val="center"/>
          </w:tcPr>
          <w:p w14:paraId="7EF1C4F8" w14:textId="77777777" w:rsidR="00BA77BE" w:rsidRPr="00BA77BE" w:rsidRDefault="00BA77BE" w:rsidP="00BA77BE">
            <w:pPr>
              <w:spacing w:line="276" w:lineRule="auto"/>
              <w:jc w:val="center"/>
              <w:rPr>
                <w:rFonts w:ascii="Arial" w:hAnsi="Arial" w:cs="Arial"/>
              </w:rPr>
            </w:pPr>
          </w:p>
        </w:tc>
      </w:tr>
    </w:tbl>
    <w:p w14:paraId="560E4498" w14:textId="77777777" w:rsidR="00BA77BE" w:rsidRPr="00BA77BE" w:rsidRDefault="00BA77BE" w:rsidP="00BA77BE">
      <w:pPr>
        <w:spacing w:after="0" w:line="240" w:lineRule="auto"/>
        <w:jc w:val="both"/>
        <w:rPr>
          <w:rFonts w:ascii="Arial" w:eastAsia="Calibri" w:hAnsi="Arial" w:cs="Arial"/>
          <w:b/>
          <w:bCs/>
          <w:kern w:val="0"/>
          <w:sz w:val="22"/>
          <w:szCs w:val="22"/>
          <w14:ligatures w14:val="none"/>
        </w:rPr>
      </w:pPr>
    </w:p>
    <w:p w14:paraId="7C6A5F2B" w14:textId="77777777" w:rsidR="00BA77BE" w:rsidRPr="00BA77BE" w:rsidRDefault="00BA77BE" w:rsidP="00BA77BE">
      <w:pPr>
        <w:spacing w:after="0" w:line="240" w:lineRule="auto"/>
        <w:jc w:val="both"/>
        <w:rPr>
          <w:rFonts w:ascii="Arial" w:eastAsia="Calibri" w:hAnsi="Arial" w:cs="Arial"/>
          <w:b/>
          <w:bCs/>
          <w:kern w:val="0"/>
          <w:sz w:val="22"/>
          <w:szCs w:val="22"/>
          <w14:ligatures w14:val="none"/>
        </w:rPr>
      </w:pPr>
      <w:r w:rsidRPr="00BA77BE">
        <w:rPr>
          <w:rFonts w:ascii="Arial" w:eastAsia="Calibri" w:hAnsi="Arial" w:cs="Arial"/>
          <w:b/>
          <w:bCs/>
          <w:kern w:val="0"/>
          <w:sz w:val="22"/>
          <w:szCs w:val="22"/>
          <w14:ligatures w14:val="none"/>
        </w:rPr>
        <w:t xml:space="preserve">How to apply </w:t>
      </w:r>
    </w:p>
    <w:p w14:paraId="17D200AA" w14:textId="77777777" w:rsidR="00BA77BE" w:rsidRPr="00BA77BE" w:rsidRDefault="00BA77BE" w:rsidP="00BA77BE">
      <w:pPr>
        <w:spacing w:after="0" w:line="240" w:lineRule="auto"/>
        <w:jc w:val="both"/>
        <w:rPr>
          <w:rFonts w:ascii="Arial" w:eastAsia="Calibri" w:hAnsi="Arial" w:cs="Arial"/>
          <w:kern w:val="0"/>
          <w:sz w:val="22"/>
          <w:szCs w:val="22"/>
          <w14:ligatures w14:val="none"/>
        </w:rPr>
      </w:pPr>
    </w:p>
    <w:p w14:paraId="6E703FF7" w14:textId="5ACDD898" w:rsidR="00BA77BE" w:rsidRPr="00BA77BE" w:rsidRDefault="00BA77BE" w:rsidP="00BA77BE">
      <w:pPr>
        <w:spacing w:after="0" w:line="240" w:lineRule="auto"/>
        <w:jc w:val="both"/>
        <w:rPr>
          <w:kern w:val="0"/>
          <w:sz w:val="22"/>
          <w:szCs w:val="22"/>
          <w14:ligatures w14:val="none"/>
        </w:rPr>
      </w:pPr>
      <w:r w:rsidRPr="00BA77BE">
        <w:rPr>
          <w:rFonts w:ascii="Arial" w:eastAsia="Calibri" w:hAnsi="Arial" w:cs="Arial"/>
          <w:kern w:val="0"/>
          <w:sz w:val="22"/>
          <w:szCs w:val="22"/>
          <w14:ligatures w14:val="none"/>
        </w:rPr>
        <w:t xml:space="preserve">To apply for this role, please forward a completed application form (available for download </w:t>
      </w:r>
      <w:r w:rsidR="000F036A">
        <w:rPr>
          <w:rFonts w:ascii="Arial" w:eastAsia="Calibri" w:hAnsi="Arial" w:cs="Arial"/>
          <w:kern w:val="0"/>
          <w:sz w:val="22"/>
          <w:szCs w:val="22"/>
          <w14:ligatures w14:val="none"/>
        </w:rPr>
        <w:t>via the website</w:t>
      </w:r>
      <w:r w:rsidRPr="00BA77BE">
        <w:rPr>
          <w:rFonts w:ascii="Arial" w:eastAsia="Calibri" w:hAnsi="Arial" w:cs="Arial"/>
          <w:kern w:val="0"/>
          <w:sz w:val="22"/>
          <w:szCs w:val="22"/>
          <w14:ligatures w14:val="none"/>
        </w:rPr>
        <w:t xml:space="preserve"> and a covering letter addressed to the </w:t>
      </w:r>
      <w:r>
        <w:rPr>
          <w:rFonts w:ascii="Arial" w:eastAsia="Calibri" w:hAnsi="Arial" w:cs="Arial"/>
          <w:kern w:val="0"/>
          <w:sz w:val="22"/>
          <w:szCs w:val="22"/>
          <w14:ligatures w14:val="none"/>
        </w:rPr>
        <w:t>Deputy Head Academic (Tom Charlett)</w:t>
      </w:r>
      <w:r w:rsidRPr="00BA77BE">
        <w:rPr>
          <w:rFonts w:ascii="Arial" w:eastAsia="Calibri" w:hAnsi="Arial" w:cs="Arial"/>
          <w:kern w:val="0"/>
          <w:sz w:val="22"/>
          <w:szCs w:val="22"/>
          <w14:ligatures w14:val="none"/>
        </w:rPr>
        <w:t xml:space="preserve"> by email to: </w:t>
      </w:r>
      <w:r w:rsidR="00102EB9">
        <w:rPr>
          <w:rFonts w:ascii="Arial" w:eastAsia="Calibri" w:hAnsi="Arial" w:cs="Arial"/>
          <w:kern w:val="0"/>
          <w:sz w:val="22"/>
          <w:szCs w:val="22"/>
          <w14:ligatures w14:val="none"/>
        </w:rPr>
        <w:t>recruitment@keschools.org.uk</w:t>
      </w:r>
    </w:p>
    <w:p w14:paraId="6352C823" w14:textId="77777777" w:rsidR="00BA77BE" w:rsidRPr="00BA77BE" w:rsidRDefault="00BA77BE" w:rsidP="00BA77BE">
      <w:pPr>
        <w:spacing w:after="0" w:line="240" w:lineRule="auto"/>
        <w:jc w:val="both"/>
        <w:rPr>
          <w:rFonts w:ascii="Arial" w:eastAsia="Calibri" w:hAnsi="Arial" w:cs="Arial"/>
          <w:kern w:val="0"/>
          <w:sz w:val="22"/>
          <w:szCs w:val="22"/>
          <w14:ligatures w14:val="none"/>
        </w:rPr>
      </w:pPr>
    </w:p>
    <w:p w14:paraId="79D4C5A5" w14:textId="61725CA0" w:rsidR="00BA77BE" w:rsidRPr="00BA77BE" w:rsidRDefault="00BA77BE" w:rsidP="00BA77BE">
      <w:pPr>
        <w:spacing w:after="0" w:line="240" w:lineRule="auto"/>
        <w:jc w:val="both"/>
        <w:rPr>
          <w:rFonts w:ascii="Arial" w:eastAsia="Calibri" w:hAnsi="Arial" w:cs="Arial"/>
          <w:kern w:val="0"/>
          <w:sz w:val="22"/>
          <w:szCs w:val="22"/>
          <w14:ligatures w14:val="none"/>
        </w:rPr>
      </w:pPr>
      <w:r w:rsidRPr="00DC59D8">
        <w:rPr>
          <w:rFonts w:ascii="Arial" w:eastAsia="Calibri" w:hAnsi="Arial" w:cs="Arial"/>
          <w:kern w:val="0"/>
          <w:sz w:val="22"/>
          <w:szCs w:val="22"/>
          <w14:ligatures w14:val="none"/>
        </w:rPr>
        <w:t xml:space="preserve">The deadline for applications is 8:00am on </w:t>
      </w:r>
      <w:r w:rsidR="00A44023" w:rsidRPr="00DD030C">
        <w:rPr>
          <w:rFonts w:ascii="Arial" w:eastAsia="Calibri" w:hAnsi="Arial" w:cs="Arial"/>
          <w:b/>
          <w:kern w:val="0"/>
          <w:sz w:val="22"/>
          <w:szCs w:val="22"/>
          <w14:ligatures w14:val="none"/>
        </w:rPr>
        <w:t xml:space="preserve">Tuesday </w:t>
      </w:r>
      <w:r w:rsidR="00AD06C8" w:rsidRPr="00DD030C">
        <w:rPr>
          <w:rFonts w:ascii="Arial" w:eastAsia="Calibri" w:hAnsi="Arial" w:cs="Arial"/>
          <w:b/>
          <w:kern w:val="0"/>
          <w:sz w:val="22"/>
          <w:szCs w:val="22"/>
          <w14:ligatures w14:val="none"/>
        </w:rPr>
        <w:t>13</w:t>
      </w:r>
      <w:r w:rsidR="00AF027C" w:rsidRPr="00DD030C">
        <w:rPr>
          <w:rFonts w:ascii="Arial" w:eastAsia="Calibri" w:hAnsi="Arial" w:cs="Arial"/>
          <w:b/>
          <w:kern w:val="0"/>
          <w:sz w:val="22"/>
          <w:szCs w:val="22"/>
          <w14:ligatures w14:val="none"/>
        </w:rPr>
        <w:t xml:space="preserve"> </w:t>
      </w:r>
      <w:r w:rsidR="00133723" w:rsidRPr="00DD030C">
        <w:rPr>
          <w:rFonts w:ascii="Arial" w:eastAsia="Calibri" w:hAnsi="Arial" w:cs="Arial"/>
          <w:b/>
          <w:kern w:val="0"/>
          <w:sz w:val="22"/>
          <w:szCs w:val="22"/>
          <w14:ligatures w14:val="none"/>
        </w:rPr>
        <w:t>October</w:t>
      </w:r>
      <w:r w:rsidRPr="00DD030C">
        <w:rPr>
          <w:rFonts w:ascii="Arial" w:eastAsia="Calibri" w:hAnsi="Arial" w:cs="Arial"/>
          <w:b/>
          <w:kern w:val="0"/>
          <w:sz w:val="22"/>
          <w:szCs w:val="22"/>
          <w14:ligatures w14:val="none"/>
        </w:rPr>
        <w:t xml:space="preserve"> 2026</w:t>
      </w:r>
      <w:r w:rsidRPr="00DC59D8">
        <w:rPr>
          <w:rFonts w:ascii="Arial" w:eastAsia="Calibri" w:hAnsi="Arial" w:cs="Arial"/>
          <w:kern w:val="0"/>
          <w:sz w:val="22"/>
          <w:szCs w:val="22"/>
          <w14:ligatures w14:val="none"/>
        </w:rPr>
        <w:t xml:space="preserve">. Interviews are scheduled for </w:t>
      </w:r>
      <w:r w:rsidR="00BE7A69" w:rsidRPr="00DD030C">
        <w:rPr>
          <w:rFonts w:ascii="Arial" w:eastAsia="Calibri" w:hAnsi="Arial" w:cs="Arial"/>
          <w:b/>
          <w:kern w:val="0"/>
          <w:sz w:val="22"/>
          <w:szCs w:val="22"/>
          <w14:ligatures w14:val="none"/>
        </w:rPr>
        <w:t xml:space="preserve">Friday </w:t>
      </w:r>
      <w:r w:rsidR="007609C1" w:rsidRPr="00DD030C">
        <w:rPr>
          <w:rFonts w:ascii="Arial" w:eastAsia="Calibri" w:hAnsi="Arial" w:cs="Arial"/>
          <w:b/>
          <w:kern w:val="0"/>
          <w:sz w:val="22"/>
          <w:szCs w:val="22"/>
          <w14:ligatures w14:val="none"/>
        </w:rPr>
        <w:t>16 Oc</w:t>
      </w:r>
      <w:r w:rsidR="00BC55E0" w:rsidRPr="00DD030C">
        <w:rPr>
          <w:rFonts w:ascii="Arial" w:eastAsia="Calibri" w:hAnsi="Arial" w:cs="Arial"/>
          <w:b/>
          <w:kern w:val="0"/>
          <w:sz w:val="22"/>
          <w:szCs w:val="22"/>
          <w14:ligatures w14:val="none"/>
        </w:rPr>
        <w:t>tober</w:t>
      </w:r>
      <w:r w:rsidRPr="00DD030C">
        <w:rPr>
          <w:rFonts w:ascii="Arial" w:eastAsia="Calibri" w:hAnsi="Arial" w:cs="Arial"/>
          <w:b/>
          <w:kern w:val="0"/>
          <w:sz w:val="22"/>
          <w:szCs w:val="22"/>
          <w14:ligatures w14:val="none"/>
        </w:rPr>
        <w:t xml:space="preserve"> 2026</w:t>
      </w:r>
      <w:r w:rsidRPr="00DC59D8">
        <w:rPr>
          <w:rFonts w:ascii="Arial" w:eastAsia="Calibri" w:hAnsi="Arial" w:cs="Arial"/>
          <w:kern w:val="0"/>
          <w:sz w:val="22"/>
          <w:szCs w:val="22"/>
          <w14:ligatures w14:val="none"/>
        </w:rPr>
        <w:t>. However, applications will be reviewed on receipt: early applications are</w:t>
      </w:r>
      <w:r w:rsidRPr="00BA77BE">
        <w:rPr>
          <w:rFonts w:ascii="Arial" w:eastAsia="Calibri" w:hAnsi="Arial" w:cs="Arial"/>
          <w:kern w:val="0"/>
          <w:sz w:val="22"/>
          <w:szCs w:val="22"/>
          <w14:ligatures w14:val="none"/>
        </w:rPr>
        <w:t xml:space="preserve"> encouraged.  We reserve the right to bring forward the closing and interview dates if sufficient applications have been received. </w:t>
      </w:r>
    </w:p>
    <w:p w14:paraId="72AF5076" w14:textId="77777777" w:rsidR="00BA77BE" w:rsidRPr="00BA77BE" w:rsidRDefault="00BA77BE" w:rsidP="00BA77BE">
      <w:pPr>
        <w:spacing w:after="0" w:line="240" w:lineRule="auto"/>
        <w:jc w:val="both"/>
        <w:rPr>
          <w:rFonts w:ascii="Arial" w:eastAsia="Calibri" w:hAnsi="Arial" w:cs="Arial"/>
          <w:b/>
          <w:kern w:val="0"/>
          <w:sz w:val="22"/>
          <w:szCs w:val="22"/>
          <w14:ligatures w14:val="none"/>
        </w:rPr>
      </w:pPr>
    </w:p>
    <w:p w14:paraId="4AAEB315" w14:textId="377D9647" w:rsidR="00BA77BE" w:rsidRDefault="00BA77BE" w:rsidP="00BA77BE">
      <w:pPr>
        <w:spacing w:after="0" w:line="240" w:lineRule="auto"/>
        <w:jc w:val="both"/>
        <w:rPr>
          <w:kern w:val="0"/>
          <w:sz w:val="22"/>
          <w:szCs w:val="22"/>
          <w14:ligatures w14:val="none"/>
        </w:rPr>
      </w:pPr>
      <w:r w:rsidRPr="00BA77BE">
        <w:rPr>
          <w:rFonts w:ascii="Arial" w:eastAsia="Calibri" w:hAnsi="Arial" w:cs="Arial"/>
          <w:kern w:val="0"/>
          <w:sz w:val="22"/>
          <w:szCs w:val="22"/>
          <w14:ligatures w14:val="none"/>
        </w:rPr>
        <w:t>If you have any queries about the role or would like to discuss it in more detail, please contact</w:t>
      </w:r>
      <w:r w:rsidR="4D5F6BB7" w:rsidRPr="1BE30E23">
        <w:rPr>
          <w:rFonts w:ascii="Arial" w:eastAsia="Calibri" w:hAnsi="Arial" w:cs="Arial"/>
          <w:sz w:val="22"/>
          <w:szCs w:val="22"/>
        </w:rPr>
        <w:t xml:space="preserve"> the Deputy Head (Academic),</w:t>
      </w:r>
      <w:r w:rsidRPr="1BE30E23">
        <w:rPr>
          <w:rFonts w:ascii="Arial" w:eastAsia="Calibri" w:hAnsi="Arial" w:cs="Arial"/>
          <w:sz w:val="22"/>
          <w:szCs w:val="22"/>
        </w:rPr>
        <w:t xml:space="preserve"> Tom Charlett </w:t>
      </w:r>
      <w:r w:rsidR="00102EB9">
        <w:rPr>
          <w:rFonts w:ascii="Arial" w:eastAsia="Calibri" w:hAnsi="Arial" w:cs="Arial"/>
          <w:sz w:val="22"/>
          <w:szCs w:val="22"/>
        </w:rPr>
        <w:t>– t.c</w:t>
      </w:r>
      <w:r w:rsidR="00DD030C">
        <w:rPr>
          <w:rFonts w:ascii="Arial" w:eastAsia="Calibri" w:hAnsi="Arial" w:cs="Arial"/>
          <w:sz w:val="22"/>
          <w:szCs w:val="22"/>
        </w:rPr>
        <w:t>harlett@keschools.org.uk</w:t>
      </w:r>
    </w:p>
    <w:p w14:paraId="0B6EB745" w14:textId="77777777" w:rsidR="00BA77BE" w:rsidRPr="00BA77BE" w:rsidRDefault="00BA77BE" w:rsidP="00BA77BE">
      <w:pPr>
        <w:spacing w:after="0" w:line="240" w:lineRule="auto"/>
        <w:jc w:val="both"/>
        <w:rPr>
          <w:rFonts w:ascii="Arial" w:eastAsia="Calibri" w:hAnsi="Arial" w:cs="Arial"/>
          <w:kern w:val="0"/>
          <w:sz w:val="22"/>
          <w:szCs w:val="22"/>
          <w14:ligatures w14:val="none"/>
        </w:rPr>
      </w:pPr>
    </w:p>
    <w:p w14:paraId="2B18FBFB" w14:textId="77777777" w:rsidR="00BA77BE" w:rsidRPr="00BA77BE" w:rsidRDefault="00BA77BE" w:rsidP="00BA77BE">
      <w:pPr>
        <w:spacing w:after="0" w:line="240" w:lineRule="auto"/>
        <w:rPr>
          <w:rFonts w:ascii="Arial" w:eastAsia="Calibri" w:hAnsi="Arial" w:cs="Arial"/>
          <w:i/>
          <w:iCs/>
          <w:kern w:val="0"/>
          <w:sz w:val="22"/>
          <w:szCs w:val="22"/>
          <w14:ligatures w14:val="none"/>
        </w:rPr>
      </w:pPr>
    </w:p>
    <w:p w14:paraId="78878D5E" w14:textId="77777777" w:rsidR="00BA77BE" w:rsidRPr="00BA77BE" w:rsidRDefault="00BA77BE" w:rsidP="00BA77BE">
      <w:pPr>
        <w:spacing w:after="0" w:line="240" w:lineRule="auto"/>
        <w:rPr>
          <w:rFonts w:ascii="Arial" w:eastAsia="Calibri" w:hAnsi="Arial" w:cs="Arial"/>
          <w:i/>
          <w:iCs/>
          <w:kern w:val="0"/>
          <w:sz w:val="22"/>
          <w:szCs w:val="22"/>
          <w14:ligatures w14:val="none"/>
        </w:rPr>
      </w:pPr>
    </w:p>
    <w:p w14:paraId="03475067" w14:textId="77777777" w:rsidR="00BA77BE" w:rsidRPr="00BA77BE" w:rsidRDefault="00BA77BE" w:rsidP="00BA77BE">
      <w:pPr>
        <w:spacing w:after="0" w:line="240" w:lineRule="auto"/>
        <w:ind w:right="138"/>
        <w:jc w:val="both"/>
        <w:rPr>
          <w:rFonts w:ascii="Calibri" w:eastAsia="Calibri" w:hAnsi="Calibri" w:cs="Calibri"/>
          <w:i/>
          <w:iCs/>
          <w:w w:val="105"/>
          <w:kern w:val="0"/>
          <w:sz w:val="22"/>
          <w:szCs w:val="22"/>
          <w:u w:val="single" w:color="0000FF"/>
          <w14:ligatures w14:val="none"/>
        </w:rPr>
      </w:pPr>
      <w:r w:rsidRPr="00BA77BE">
        <w:rPr>
          <w:rFonts w:ascii="Calibri" w:eastAsia="Calibri" w:hAnsi="Calibri" w:cs="Calibri"/>
          <w:i/>
          <w:iCs/>
          <w:w w:val="105"/>
          <w:kern w:val="0"/>
          <w:sz w:val="22"/>
          <w:szCs w:val="22"/>
          <w14:ligatures w14:val="none"/>
        </w:rPr>
        <w:t>King</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Edward’s</w:t>
      </w:r>
      <w:r w:rsidRPr="00BA77BE">
        <w:rPr>
          <w:rFonts w:ascii="Calibri" w:eastAsia="Calibri" w:hAnsi="Calibri" w:cs="Calibri"/>
          <w:i/>
          <w:iCs/>
          <w:spacing w:val="40"/>
          <w:w w:val="105"/>
          <w:kern w:val="0"/>
          <w:sz w:val="22"/>
          <w:szCs w:val="22"/>
          <w14:ligatures w14:val="none"/>
        </w:rPr>
        <w:t xml:space="preserve"> </w:t>
      </w:r>
      <w:r w:rsidRPr="00BA77BE">
        <w:rPr>
          <w:rFonts w:ascii="Calibri" w:eastAsia="Calibri" w:hAnsi="Calibri" w:cs="Calibri"/>
          <w:i/>
          <w:iCs/>
          <w:w w:val="105"/>
          <w:kern w:val="0"/>
          <w:sz w:val="22"/>
          <w:szCs w:val="22"/>
          <w14:ligatures w14:val="none"/>
        </w:rPr>
        <w:t>School and King Edward VI High School for Girls are committed</w:t>
      </w:r>
      <w:r w:rsidRPr="00BA77BE">
        <w:rPr>
          <w:rFonts w:ascii="Calibri" w:eastAsia="Calibri" w:hAnsi="Calibri" w:cs="Calibri"/>
          <w:i/>
          <w:iCs/>
          <w:spacing w:val="-1"/>
          <w:w w:val="105"/>
          <w:kern w:val="0"/>
          <w:sz w:val="22"/>
          <w:szCs w:val="22"/>
          <w14:ligatures w14:val="none"/>
        </w:rPr>
        <w:t xml:space="preserve"> </w:t>
      </w:r>
      <w:r w:rsidRPr="00BA77BE">
        <w:rPr>
          <w:rFonts w:ascii="Calibri" w:eastAsia="Calibri" w:hAnsi="Calibri" w:cs="Calibri"/>
          <w:i/>
          <w:iCs/>
          <w:w w:val="105"/>
          <w:kern w:val="0"/>
          <w:sz w:val="22"/>
          <w:szCs w:val="22"/>
          <w14:ligatures w14:val="none"/>
        </w:rPr>
        <w:t>to</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safeguarding and</w:t>
      </w:r>
      <w:r w:rsidRPr="00BA77BE">
        <w:rPr>
          <w:rFonts w:ascii="Calibri" w:eastAsia="Calibri" w:hAnsi="Calibri" w:cs="Calibri"/>
          <w:i/>
          <w:iCs/>
          <w:spacing w:val="-1"/>
          <w:w w:val="105"/>
          <w:kern w:val="0"/>
          <w:sz w:val="22"/>
          <w:szCs w:val="22"/>
          <w14:ligatures w14:val="none"/>
        </w:rPr>
        <w:t xml:space="preserve"> </w:t>
      </w:r>
      <w:r w:rsidRPr="00BA77BE">
        <w:rPr>
          <w:rFonts w:ascii="Calibri" w:eastAsia="Calibri" w:hAnsi="Calibri" w:cs="Calibri"/>
          <w:i/>
          <w:iCs/>
          <w:w w:val="105"/>
          <w:kern w:val="0"/>
          <w:sz w:val="22"/>
          <w:szCs w:val="22"/>
          <w14:ligatures w14:val="none"/>
        </w:rPr>
        <w:t>promoting</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the</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welfare</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of</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children</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and</w:t>
      </w:r>
      <w:r w:rsidRPr="00BA77BE">
        <w:rPr>
          <w:rFonts w:ascii="Calibri" w:eastAsia="Calibri" w:hAnsi="Calibri" w:cs="Calibri"/>
          <w:i/>
          <w:iCs/>
          <w:spacing w:val="-1"/>
          <w:w w:val="105"/>
          <w:kern w:val="0"/>
          <w:sz w:val="22"/>
          <w:szCs w:val="22"/>
          <w14:ligatures w14:val="none"/>
        </w:rPr>
        <w:t xml:space="preserve"> </w:t>
      </w:r>
      <w:r w:rsidRPr="00BA77BE">
        <w:rPr>
          <w:rFonts w:ascii="Calibri" w:eastAsia="Calibri" w:hAnsi="Calibri" w:cs="Calibri"/>
          <w:i/>
          <w:iCs/>
          <w:w w:val="105"/>
          <w:kern w:val="0"/>
          <w:sz w:val="22"/>
          <w:szCs w:val="22"/>
          <w14:ligatures w14:val="none"/>
        </w:rPr>
        <w:t>young</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people</w:t>
      </w:r>
      <w:r w:rsidRPr="00BA77BE">
        <w:rPr>
          <w:rFonts w:ascii="Calibri" w:eastAsia="Calibri" w:hAnsi="Calibri" w:cs="Calibri"/>
          <w:i/>
          <w:iCs/>
          <w:spacing w:val="-2"/>
          <w:w w:val="105"/>
          <w:kern w:val="0"/>
          <w:sz w:val="22"/>
          <w:szCs w:val="22"/>
          <w14:ligatures w14:val="none"/>
        </w:rPr>
        <w:t xml:space="preserve"> </w:t>
      </w:r>
      <w:r w:rsidRPr="00BA77BE">
        <w:rPr>
          <w:rFonts w:ascii="Calibri" w:eastAsia="Calibri" w:hAnsi="Calibri" w:cs="Calibri"/>
          <w:i/>
          <w:iCs/>
          <w:w w:val="105"/>
          <w:kern w:val="0"/>
          <w:sz w:val="22"/>
          <w:szCs w:val="22"/>
          <w14:ligatures w14:val="none"/>
        </w:rPr>
        <w:t>and expects all staff and volunteers to share this commitment.</w:t>
      </w:r>
      <w:r w:rsidRPr="00BA77BE">
        <w:rPr>
          <w:rFonts w:ascii="Calibri" w:eastAsia="Calibri" w:hAnsi="Calibri" w:cs="Calibri"/>
          <w:i/>
          <w:iCs/>
          <w:spacing w:val="40"/>
          <w:w w:val="105"/>
          <w:kern w:val="0"/>
          <w:sz w:val="22"/>
          <w:szCs w:val="22"/>
          <w14:ligatures w14:val="none"/>
        </w:rPr>
        <w:t xml:space="preserve"> </w:t>
      </w:r>
      <w:r w:rsidRPr="00BA77BE">
        <w:rPr>
          <w:rFonts w:ascii="Calibri" w:eastAsia="Calibri" w:hAnsi="Calibri" w:cs="Calibri"/>
          <w:i/>
          <w:iCs/>
          <w:w w:val="105"/>
          <w:kern w:val="0"/>
          <w:sz w:val="22"/>
          <w:szCs w:val="22"/>
          <w14:ligatures w14:val="none"/>
        </w:rPr>
        <w:t>Applicants invited to interview will be required to provide proof of identity, preferably a birth certificate, although where this is not available, we will accept other forms of ID.</w:t>
      </w:r>
      <w:r w:rsidRPr="00BA77BE">
        <w:rPr>
          <w:rFonts w:ascii="Calibri" w:eastAsia="Calibri" w:hAnsi="Calibri" w:cs="Calibri"/>
          <w:i/>
          <w:iCs/>
          <w:spacing w:val="72"/>
          <w:w w:val="105"/>
          <w:kern w:val="0"/>
          <w:sz w:val="22"/>
          <w:szCs w:val="22"/>
          <w14:ligatures w14:val="none"/>
        </w:rPr>
        <w:t xml:space="preserve"> </w:t>
      </w:r>
      <w:r w:rsidRPr="00BA77BE">
        <w:rPr>
          <w:rFonts w:ascii="Calibri" w:eastAsia="Calibri" w:hAnsi="Calibri" w:cs="Calibri"/>
          <w:i/>
          <w:iCs/>
          <w:w w:val="105"/>
          <w:kern w:val="0"/>
          <w:sz w:val="22"/>
          <w:szCs w:val="22"/>
          <w14:ligatures w14:val="none"/>
        </w:rPr>
        <w:t>Online searches will also be carried out for all shortlisted candidates, as required by Keeping</w:t>
      </w:r>
      <w:r w:rsidRPr="00BA77BE">
        <w:rPr>
          <w:rFonts w:ascii="Calibri" w:eastAsia="Calibri" w:hAnsi="Calibri" w:cs="Calibri"/>
          <w:i/>
          <w:iCs/>
          <w:spacing w:val="40"/>
          <w:w w:val="105"/>
          <w:kern w:val="0"/>
          <w:sz w:val="22"/>
          <w:szCs w:val="22"/>
          <w14:ligatures w14:val="none"/>
        </w:rPr>
        <w:t xml:space="preserve"> </w:t>
      </w:r>
      <w:r w:rsidRPr="00BA77BE">
        <w:rPr>
          <w:rFonts w:ascii="Calibri" w:eastAsia="Calibri" w:hAnsi="Calibri" w:cs="Calibri"/>
          <w:i/>
          <w:iCs/>
          <w:w w:val="105"/>
          <w:kern w:val="0"/>
          <w:sz w:val="22"/>
          <w:szCs w:val="22"/>
          <w14:ligatures w14:val="none"/>
        </w:rPr>
        <w:t>Children</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Safe</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in</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Education.</w:t>
      </w:r>
      <w:r w:rsidRPr="00BA77BE">
        <w:rPr>
          <w:rFonts w:ascii="Calibri" w:eastAsia="Calibri" w:hAnsi="Calibri" w:cs="Calibri"/>
          <w:i/>
          <w:iCs/>
          <w:spacing w:val="80"/>
          <w:w w:val="150"/>
          <w:kern w:val="0"/>
          <w:sz w:val="22"/>
          <w:szCs w:val="22"/>
          <w14:ligatures w14:val="none"/>
        </w:rPr>
        <w:t xml:space="preserve"> </w:t>
      </w:r>
      <w:r w:rsidRPr="00BA77BE">
        <w:rPr>
          <w:rFonts w:ascii="Calibri" w:eastAsia="Calibri" w:hAnsi="Calibri" w:cs="Calibri"/>
          <w:i/>
          <w:iCs/>
          <w:w w:val="105"/>
          <w:kern w:val="0"/>
          <w:sz w:val="22"/>
          <w:szCs w:val="22"/>
          <w14:ligatures w14:val="none"/>
        </w:rPr>
        <w:t>Successful</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candidates</w:t>
      </w:r>
      <w:r w:rsidRPr="00BA77BE">
        <w:rPr>
          <w:rFonts w:ascii="Calibri" w:eastAsia="Calibri" w:hAnsi="Calibri" w:cs="Calibri"/>
          <w:i/>
          <w:iCs/>
          <w:spacing w:val="19"/>
          <w:w w:val="105"/>
          <w:kern w:val="0"/>
          <w:sz w:val="22"/>
          <w:szCs w:val="22"/>
          <w14:ligatures w14:val="none"/>
        </w:rPr>
        <w:t xml:space="preserve"> </w:t>
      </w:r>
      <w:r w:rsidRPr="00BA77BE">
        <w:rPr>
          <w:rFonts w:ascii="Calibri" w:eastAsia="Calibri" w:hAnsi="Calibri" w:cs="Calibri"/>
          <w:i/>
          <w:iCs/>
          <w:w w:val="105"/>
          <w:kern w:val="0"/>
          <w:sz w:val="22"/>
          <w:szCs w:val="22"/>
          <w14:ligatures w14:val="none"/>
        </w:rPr>
        <w:t>will</w:t>
      </w:r>
      <w:r w:rsidRPr="00BA77BE">
        <w:rPr>
          <w:rFonts w:ascii="Calibri" w:eastAsia="Calibri" w:hAnsi="Calibri" w:cs="Calibri"/>
          <w:i/>
          <w:iCs/>
          <w:spacing w:val="22"/>
          <w:w w:val="105"/>
          <w:kern w:val="0"/>
          <w:sz w:val="22"/>
          <w:szCs w:val="22"/>
          <w14:ligatures w14:val="none"/>
        </w:rPr>
        <w:t xml:space="preserve"> </w:t>
      </w:r>
      <w:r w:rsidRPr="00BA77BE">
        <w:rPr>
          <w:rFonts w:ascii="Calibri" w:eastAsia="Calibri" w:hAnsi="Calibri" w:cs="Calibri"/>
          <w:i/>
          <w:iCs/>
          <w:w w:val="105"/>
          <w:kern w:val="0"/>
          <w:sz w:val="22"/>
          <w:szCs w:val="22"/>
          <w14:ligatures w14:val="none"/>
        </w:rPr>
        <w:t>be</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required</w:t>
      </w:r>
      <w:r w:rsidRPr="00BA77BE">
        <w:rPr>
          <w:rFonts w:ascii="Calibri" w:eastAsia="Calibri" w:hAnsi="Calibri" w:cs="Calibri"/>
          <w:i/>
          <w:iCs/>
          <w:spacing w:val="22"/>
          <w:w w:val="105"/>
          <w:kern w:val="0"/>
          <w:sz w:val="22"/>
          <w:szCs w:val="22"/>
          <w14:ligatures w14:val="none"/>
        </w:rPr>
        <w:t xml:space="preserve"> </w:t>
      </w:r>
      <w:r w:rsidRPr="00BA77BE">
        <w:rPr>
          <w:rFonts w:ascii="Calibri" w:eastAsia="Calibri" w:hAnsi="Calibri" w:cs="Calibri"/>
          <w:i/>
          <w:iCs/>
          <w:w w:val="105"/>
          <w:kern w:val="0"/>
          <w:sz w:val="22"/>
          <w:szCs w:val="22"/>
          <w14:ligatures w14:val="none"/>
        </w:rPr>
        <w:t>to</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undergo</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an</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enhanced</w:t>
      </w:r>
      <w:r w:rsidRPr="00BA77BE">
        <w:rPr>
          <w:rFonts w:ascii="Calibri" w:eastAsia="Calibri" w:hAnsi="Calibri" w:cs="Calibri"/>
          <w:i/>
          <w:iCs/>
          <w:spacing w:val="22"/>
          <w:w w:val="105"/>
          <w:kern w:val="0"/>
          <w:sz w:val="22"/>
          <w:szCs w:val="22"/>
          <w14:ligatures w14:val="none"/>
        </w:rPr>
        <w:t xml:space="preserve"> </w:t>
      </w:r>
      <w:r w:rsidRPr="00BA77BE">
        <w:rPr>
          <w:rFonts w:ascii="Calibri" w:eastAsia="Calibri" w:hAnsi="Calibri" w:cs="Calibri"/>
          <w:i/>
          <w:iCs/>
          <w:w w:val="105"/>
          <w:kern w:val="0"/>
          <w:sz w:val="22"/>
          <w:szCs w:val="22"/>
          <w14:ligatures w14:val="none"/>
        </w:rPr>
        <w:t>DBS</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check</w:t>
      </w:r>
      <w:r w:rsidRPr="00BA77BE">
        <w:rPr>
          <w:rFonts w:ascii="Calibri" w:eastAsia="Calibri" w:hAnsi="Calibri" w:cs="Calibri"/>
          <w:i/>
          <w:iCs/>
          <w:spacing w:val="22"/>
          <w:w w:val="105"/>
          <w:kern w:val="0"/>
          <w:sz w:val="22"/>
          <w:szCs w:val="22"/>
          <w14:ligatures w14:val="none"/>
        </w:rPr>
        <w:t xml:space="preserve"> </w:t>
      </w:r>
      <w:r w:rsidRPr="00BA77BE">
        <w:rPr>
          <w:rFonts w:ascii="Calibri" w:eastAsia="Calibri" w:hAnsi="Calibri" w:cs="Calibri"/>
          <w:i/>
          <w:iCs/>
          <w:w w:val="105"/>
          <w:kern w:val="0"/>
          <w:sz w:val="22"/>
          <w:szCs w:val="22"/>
          <w14:ligatures w14:val="none"/>
        </w:rPr>
        <w:t>and other</w:t>
      </w:r>
      <w:r w:rsidRPr="00BA77BE">
        <w:rPr>
          <w:rFonts w:ascii="Calibri" w:eastAsia="Calibri" w:hAnsi="Calibri" w:cs="Calibri"/>
          <w:i/>
          <w:iCs/>
          <w:spacing w:val="18"/>
          <w:w w:val="105"/>
          <w:kern w:val="0"/>
          <w:sz w:val="22"/>
          <w:szCs w:val="22"/>
          <w14:ligatures w14:val="none"/>
        </w:rPr>
        <w:t xml:space="preserve"> </w:t>
      </w:r>
      <w:r w:rsidRPr="00BA77BE">
        <w:rPr>
          <w:rFonts w:ascii="Calibri" w:eastAsia="Calibri" w:hAnsi="Calibri" w:cs="Calibri"/>
          <w:i/>
          <w:iCs/>
          <w:w w:val="105"/>
          <w:kern w:val="0"/>
          <w:sz w:val="22"/>
          <w:szCs w:val="22"/>
          <w14:ligatures w14:val="none"/>
        </w:rPr>
        <w:t>pre-employment</w:t>
      </w:r>
      <w:r w:rsidRPr="00BA77BE">
        <w:rPr>
          <w:rFonts w:ascii="Calibri" w:eastAsia="Calibri" w:hAnsi="Calibri" w:cs="Calibri"/>
          <w:i/>
          <w:iCs/>
          <w:spacing w:val="18"/>
          <w:w w:val="105"/>
          <w:kern w:val="0"/>
          <w:sz w:val="22"/>
          <w:szCs w:val="22"/>
          <w14:ligatures w14:val="none"/>
        </w:rPr>
        <w:t xml:space="preserve"> </w:t>
      </w:r>
      <w:r w:rsidRPr="00BA77BE">
        <w:rPr>
          <w:rFonts w:ascii="Calibri" w:eastAsia="Calibri" w:hAnsi="Calibri" w:cs="Calibri"/>
          <w:i/>
          <w:iCs/>
          <w:w w:val="105"/>
          <w:kern w:val="0"/>
          <w:sz w:val="22"/>
          <w:szCs w:val="22"/>
          <w14:ligatures w14:val="none"/>
        </w:rPr>
        <w:t>checks.</w:t>
      </w:r>
      <w:r w:rsidRPr="00BA77BE">
        <w:rPr>
          <w:rFonts w:ascii="Calibri" w:eastAsia="Calibri" w:hAnsi="Calibri" w:cs="Calibri"/>
          <w:i/>
          <w:iCs/>
          <w:spacing w:val="80"/>
          <w:w w:val="105"/>
          <w:kern w:val="0"/>
          <w:sz w:val="22"/>
          <w:szCs w:val="22"/>
          <w14:ligatures w14:val="none"/>
        </w:rPr>
        <w:t xml:space="preserve"> </w:t>
      </w:r>
      <w:r w:rsidRPr="00BA77BE">
        <w:rPr>
          <w:rFonts w:ascii="Calibri" w:eastAsia="Calibri" w:hAnsi="Calibri" w:cs="Calibri"/>
          <w:i/>
          <w:iCs/>
          <w:w w:val="105"/>
          <w:kern w:val="0"/>
          <w:sz w:val="22"/>
          <w:szCs w:val="22"/>
          <w14:ligatures w14:val="none"/>
        </w:rPr>
        <w:t>A</w:t>
      </w:r>
      <w:r w:rsidRPr="00BA77BE">
        <w:rPr>
          <w:rFonts w:ascii="Calibri" w:eastAsia="Calibri" w:hAnsi="Calibri" w:cs="Calibri"/>
          <w:i/>
          <w:iCs/>
          <w:spacing w:val="18"/>
          <w:w w:val="105"/>
          <w:kern w:val="0"/>
          <w:sz w:val="22"/>
          <w:szCs w:val="22"/>
          <w14:ligatures w14:val="none"/>
        </w:rPr>
        <w:t xml:space="preserve"> </w:t>
      </w:r>
      <w:r w:rsidRPr="00BA77BE">
        <w:rPr>
          <w:rFonts w:ascii="Calibri" w:eastAsia="Calibri" w:hAnsi="Calibri" w:cs="Calibri"/>
          <w:i/>
          <w:iCs/>
          <w:w w:val="105"/>
          <w:kern w:val="0"/>
          <w:sz w:val="22"/>
          <w:szCs w:val="22"/>
          <w14:ligatures w14:val="none"/>
        </w:rPr>
        <w:t>copy</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of</w:t>
      </w:r>
      <w:r w:rsidRPr="00BA77BE">
        <w:rPr>
          <w:rFonts w:ascii="Calibri" w:eastAsia="Calibri" w:hAnsi="Calibri" w:cs="Calibri"/>
          <w:i/>
          <w:iCs/>
          <w:spacing w:val="18"/>
          <w:w w:val="105"/>
          <w:kern w:val="0"/>
          <w:sz w:val="22"/>
          <w:szCs w:val="22"/>
          <w14:ligatures w14:val="none"/>
        </w:rPr>
        <w:t xml:space="preserve"> </w:t>
      </w:r>
      <w:r w:rsidRPr="00BA77BE">
        <w:rPr>
          <w:rFonts w:ascii="Calibri" w:eastAsia="Calibri" w:hAnsi="Calibri" w:cs="Calibri"/>
          <w:i/>
          <w:iCs/>
          <w:w w:val="105"/>
          <w:kern w:val="0"/>
          <w:sz w:val="22"/>
          <w:szCs w:val="22"/>
          <w14:ligatures w14:val="none"/>
        </w:rPr>
        <w:t>the</w:t>
      </w:r>
      <w:r w:rsidRPr="00BA77BE">
        <w:rPr>
          <w:rFonts w:ascii="Calibri" w:eastAsia="Calibri" w:hAnsi="Calibri" w:cs="Calibri"/>
          <w:i/>
          <w:iCs/>
          <w:spacing w:val="18"/>
          <w:w w:val="105"/>
          <w:kern w:val="0"/>
          <w:sz w:val="22"/>
          <w:szCs w:val="22"/>
          <w14:ligatures w14:val="none"/>
        </w:rPr>
        <w:t xml:space="preserve"> </w:t>
      </w:r>
      <w:r w:rsidRPr="00BA77BE">
        <w:rPr>
          <w:rFonts w:ascii="Calibri" w:eastAsia="Calibri" w:hAnsi="Calibri" w:cs="Calibri"/>
          <w:i/>
          <w:iCs/>
          <w:w w:val="105"/>
          <w:kern w:val="0"/>
          <w:sz w:val="22"/>
          <w:szCs w:val="22"/>
          <w14:ligatures w14:val="none"/>
        </w:rPr>
        <w:t>School’s Recruitment,</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Selection</w:t>
      </w:r>
      <w:r w:rsidRPr="00BA77BE">
        <w:rPr>
          <w:rFonts w:ascii="Calibri" w:eastAsia="Calibri" w:hAnsi="Calibri" w:cs="Calibri"/>
          <w:i/>
          <w:iCs/>
          <w:spacing w:val="18"/>
          <w:w w:val="105"/>
          <w:kern w:val="0"/>
          <w:sz w:val="22"/>
          <w:szCs w:val="22"/>
          <w14:ligatures w14:val="none"/>
        </w:rPr>
        <w:t xml:space="preserve"> </w:t>
      </w:r>
      <w:r w:rsidRPr="00BA77BE">
        <w:rPr>
          <w:rFonts w:ascii="Calibri" w:eastAsia="Calibri" w:hAnsi="Calibri" w:cs="Calibri"/>
          <w:i/>
          <w:iCs/>
          <w:w w:val="105"/>
          <w:kern w:val="0"/>
          <w:sz w:val="22"/>
          <w:szCs w:val="22"/>
          <w14:ligatures w14:val="none"/>
        </w:rPr>
        <w:t>and</w:t>
      </w:r>
      <w:r w:rsidRPr="00BA77BE">
        <w:rPr>
          <w:rFonts w:ascii="Calibri" w:eastAsia="Calibri" w:hAnsi="Calibri" w:cs="Calibri"/>
          <w:i/>
          <w:iCs/>
          <w:spacing w:val="20"/>
          <w:w w:val="105"/>
          <w:kern w:val="0"/>
          <w:sz w:val="22"/>
          <w:szCs w:val="22"/>
          <w14:ligatures w14:val="none"/>
        </w:rPr>
        <w:t xml:space="preserve"> </w:t>
      </w:r>
      <w:r w:rsidRPr="00BA77BE">
        <w:rPr>
          <w:rFonts w:ascii="Calibri" w:eastAsia="Calibri" w:hAnsi="Calibri" w:cs="Calibri"/>
          <w:i/>
          <w:iCs/>
          <w:w w:val="105"/>
          <w:kern w:val="0"/>
          <w:sz w:val="22"/>
          <w:szCs w:val="22"/>
          <w14:ligatures w14:val="none"/>
        </w:rPr>
        <w:t>Disclosure</w:t>
      </w:r>
      <w:r w:rsidRPr="00BA77BE">
        <w:rPr>
          <w:rFonts w:ascii="Calibri" w:eastAsia="Calibri" w:hAnsi="Calibri" w:cs="Calibri"/>
          <w:i/>
          <w:iCs/>
          <w:spacing w:val="18"/>
          <w:w w:val="105"/>
          <w:kern w:val="0"/>
          <w:sz w:val="22"/>
          <w:szCs w:val="22"/>
          <w14:ligatures w14:val="none"/>
        </w:rPr>
        <w:t xml:space="preserve"> </w:t>
      </w:r>
      <w:r w:rsidRPr="00BA77BE">
        <w:rPr>
          <w:rFonts w:ascii="Calibri" w:eastAsia="Calibri" w:hAnsi="Calibri" w:cs="Calibri"/>
          <w:i/>
          <w:iCs/>
          <w:w w:val="105"/>
          <w:kern w:val="0"/>
          <w:sz w:val="22"/>
          <w:szCs w:val="22"/>
          <w14:ligatures w14:val="none"/>
        </w:rPr>
        <w:t>Policy</w:t>
      </w:r>
      <w:r w:rsidRPr="00BA77BE">
        <w:rPr>
          <w:rFonts w:ascii="Calibri" w:eastAsia="Calibri" w:hAnsi="Calibri" w:cs="Calibri"/>
          <w:i/>
          <w:iCs/>
          <w:spacing w:val="18"/>
          <w:w w:val="105"/>
          <w:kern w:val="0"/>
          <w:sz w:val="22"/>
          <w:szCs w:val="22"/>
          <w14:ligatures w14:val="none"/>
        </w:rPr>
        <w:t xml:space="preserve"> </w:t>
      </w:r>
      <w:r w:rsidRPr="00BA77BE">
        <w:rPr>
          <w:rFonts w:ascii="Calibri" w:eastAsia="Calibri" w:hAnsi="Calibri" w:cs="Calibri"/>
          <w:i/>
          <w:iCs/>
          <w:w w:val="105"/>
          <w:kern w:val="0"/>
          <w:sz w:val="22"/>
          <w:szCs w:val="22"/>
          <w14:ligatures w14:val="none"/>
        </w:rPr>
        <w:t xml:space="preserve">is available on the websites </w:t>
      </w:r>
      <w:hyperlink r:id="rId10">
        <w:r w:rsidRPr="00BA77BE">
          <w:rPr>
            <w:rFonts w:ascii="Calibri" w:eastAsia="Calibri" w:hAnsi="Calibri" w:cs="Calibri"/>
            <w:i/>
            <w:iCs/>
            <w:w w:val="105"/>
            <w:kern w:val="0"/>
            <w:sz w:val="22"/>
            <w:szCs w:val="22"/>
            <w:u w:val="single" w:color="0000FF"/>
            <w14:ligatures w14:val="none"/>
          </w:rPr>
          <w:t>www.kes.org.uk</w:t>
        </w:r>
        <w:r w:rsidRPr="00BA77BE">
          <w:rPr>
            <w:rFonts w:ascii="Calibri" w:eastAsia="Calibri" w:hAnsi="Calibri" w:cs="Calibri"/>
            <w:i/>
            <w:iCs/>
            <w:w w:val="105"/>
            <w:kern w:val="0"/>
            <w:sz w:val="22"/>
            <w:szCs w:val="22"/>
            <w14:ligatures w14:val="none"/>
          </w:rPr>
          <w:t>.</w:t>
        </w:r>
      </w:hyperlink>
      <w:r w:rsidRPr="00BA77BE">
        <w:rPr>
          <w:rFonts w:ascii="Calibri" w:eastAsia="Calibri" w:hAnsi="Calibri" w:cs="Calibri"/>
          <w:i/>
          <w:iCs/>
          <w:kern w:val="0"/>
          <w:sz w:val="22"/>
          <w:szCs w:val="22"/>
          <w14:ligatures w14:val="none"/>
        </w:rPr>
        <w:t xml:space="preserve">or  </w:t>
      </w:r>
      <w:hyperlink r:id="rId11" w:history="1">
        <w:r w:rsidRPr="00BA77BE">
          <w:rPr>
            <w:rFonts w:ascii="Calibri" w:eastAsia="Calibri" w:hAnsi="Calibri" w:cs="Calibri"/>
            <w:i/>
            <w:iCs/>
            <w:w w:val="105"/>
            <w:kern w:val="0"/>
            <w:sz w:val="22"/>
            <w:szCs w:val="22"/>
            <w:u w:val="single"/>
            <w14:ligatures w14:val="none"/>
          </w:rPr>
          <w:t>www.kehs.org.uk</w:t>
        </w:r>
      </w:hyperlink>
    </w:p>
    <w:p w14:paraId="61E43FA1" w14:textId="77777777" w:rsidR="00BA77BE" w:rsidRPr="00BA77BE" w:rsidRDefault="00BA77BE" w:rsidP="00BA77BE">
      <w:pPr>
        <w:spacing w:after="0" w:line="240" w:lineRule="auto"/>
        <w:rPr>
          <w:rFonts w:ascii="Arial" w:eastAsia="Calibri" w:hAnsi="Arial" w:cs="Arial"/>
          <w:i/>
          <w:iCs/>
          <w:kern w:val="0"/>
          <w:sz w:val="22"/>
          <w:szCs w:val="22"/>
          <w14:ligatures w14:val="none"/>
        </w:rPr>
      </w:pPr>
    </w:p>
    <w:p w14:paraId="0C69F6E2" w14:textId="77777777" w:rsidR="00BA77BE" w:rsidRPr="00BA77BE" w:rsidRDefault="00BA77BE" w:rsidP="00BA77BE">
      <w:pPr>
        <w:spacing w:after="0" w:line="240" w:lineRule="auto"/>
        <w:rPr>
          <w:rFonts w:ascii="Arial" w:eastAsia="Times New Roman" w:hAnsi="Arial" w:cs="Arial"/>
          <w:b/>
          <w:kern w:val="0"/>
          <w:sz w:val="22"/>
          <w:szCs w:val="22"/>
          <w:u w:val="single"/>
          <w14:ligatures w14:val="none"/>
        </w:rPr>
      </w:pPr>
    </w:p>
    <w:p w14:paraId="5830FC17" w14:textId="77777777" w:rsidR="00BA77BE" w:rsidRPr="00BA77BE" w:rsidRDefault="00BA77BE" w:rsidP="00BA77BE">
      <w:pPr>
        <w:spacing w:after="0" w:line="240" w:lineRule="auto"/>
        <w:jc w:val="both"/>
        <w:rPr>
          <w:rFonts w:ascii="Arial" w:eastAsia="Times New Roman" w:hAnsi="Arial" w:cs="Arial"/>
          <w:b/>
          <w:kern w:val="0"/>
          <w:sz w:val="22"/>
          <w:szCs w:val="22"/>
          <w:u w:val="single"/>
          <w14:ligatures w14:val="none"/>
        </w:rPr>
      </w:pPr>
    </w:p>
    <w:p w14:paraId="6A43DCD6" w14:textId="77777777" w:rsidR="00BA77BE" w:rsidRPr="00BA77BE" w:rsidRDefault="00BA77BE" w:rsidP="00BA77BE">
      <w:pPr>
        <w:spacing w:after="0" w:line="240" w:lineRule="auto"/>
        <w:jc w:val="both"/>
        <w:rPr>
          <w:rFonts w:ascii="Arial" w:eastAsia="Times New Roman" w:hAnsi="Arial" w:cs="Arial"/>
          <w:b/>
          <w:kern w:val="0"/>
          <w:sz w:val="22"/>
          <w:szCs w:val="22"/>
          <w:u w:val="single"/>
          <w14:ligatures w14:val="none"/>
        </w:rPr>
      </w:pPr>
    </w:p>
    <w:p w14:paraId="487BFFD1" w14:textId="77777777" w:rsidR="00BA77BE" w:rsidRPr="00BA77BE" w:rsidRDefault="00BA77BE" w:rsidP="00BA77BE">
      <w:pPr>
        <w:spacing w:after="200" w:line="276" w:lineRule="auto"/>
        <w:rPr>
          <w:kern w:val="0"/>
          <w:sz w:val="22"/>
          <w:szCs w:val="22"/>
          <w14:ligatures w14:val="none"/>
        </w:rPr>
      </w:pPr>
    </w:p>
    <w:p w14:paraId="3E79B036" w14:textId="77777777" w:rsidR="000A532C" w:rsidRDefault="000A532C"/>
    <w:sectPr w:rsidR="000A532C" w:rsidSect="00BA77BE">
      <w:headerReference w:type="default" r:id="rId12"/>
      <w:footerReference w:type="default" r:id="rId13"/>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7A305" w14:textId="77777777" w:rsidR="00396CEF" w:rsidRDefault="00396CEF">
      <w:pPr>
        <w:spacing w:after="0" w:line="240" w:lineRule="auto"/>
      </w:pPr>
      <w:r>
        <w:separator/>
      </w:r>
    </w:p>
  </w:endnote>
  <w:endnote w:type="continuationSeparator" w:id="0">
    <w:p w14:paraId="2C03113C" w14:textId="77777777" w:rsidR="00396CEF" w:rsidRDefault="00396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mbria"/>
    <w:panose1 w:val="00000000000000000000"/>
    <w:charset w:val="0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 w:name="Arial Narrow">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609350"/>
      <w:docPartObj>
        <w:docPartGallery w:val="Page Numbers (Bottom of Page)"/>
        <w:docPartUnique/>
      </w:docPartObj>
    </w:sdtPr>
    <w:sdtEndPr/>
    <w:sdtContent>
      <w:sdt>
        <w:sdtPr>
          <w:id w:val="1728636285"/>
          <w:docPartObj>
            <w:docPartGallery w:val="Page Numbers (Top of Page)"/>
            <w:docPartUnique/>
          </w:docPartObj>
        </w:sdtPr>
        <w:sdtEndPr/>
        <w:sdtContent>
          <w:p w14:paraId="251C4EB5" w14:textId="77777777" w:rsidR="00BA77BE" w:rsidRDefault="00BA77BE">
            <w:pPr>
              <w:pStyle w:val="Footer"/>
              <w:jc w:val="center"/>
            </w:pPr>
            <w:r w:rsidRPr="00650D50">
              <w:rPr>
                <w:rFonts w:ascii="Arial" w:hAnsi="Arial" w:cs="Arial"/>
                <w:sz w:val="18"/>
                <w:szCs w:val="18"/>
              </w:rPr>
              <w:t xml:space="preserve">Page </w:t>
            </w:r>
            <w:r w:rsidRPr="00650D50">
              <w:rPr>
                <w:rFonts w:ascii="Arial" w:hAnsi="Arial" w:cs="Arial"/>
                <w:sz w:val="18"/>
                <w:szCs w:val="18"/>
              </w:rPr>
              <w:fldChar w:fldCharType="begin"/>
            </w:r>
            <w:r w:rsidRPr="00650D50">
              <w:rPr>
                <w:rFonts w:ascii="Arial" w:hAnsi="Arial" w:cs="Arial"/>
                <w:sz w:val="18"/>
                <w:szCs w:val="18"/>
              </w:rPr>
              <w:instrText xml:space="preserve"> PAGE </w:instrText>
            </w:r>
            <w:r w:rsidRPr="00650D50">
              <w:rPr>
                <w:rFonts w:ascii="Arial" w:hAnsi="Arial" w:cs="Arial"/>
                <w:sz w:val="18"/>
                <w:szCs w:val="18"/>
              </w:rPr>
              <w:fldChar w:fldCharType="separate"/>
            </w:r>
            <w:r w:rsidRPr="00650D50">
              <w:rPr>
                <w:rFonts w:ascii="Arial" w:hAnsi="Arial" w:cs="Arial"/>
                <w:noProof/>
                <w:sz w:val="18"/>
                <w:szCs w:val="18"/>
              </w:rPr>
              <w:t>2</w:t>
            </w:r>
            <w:r w:rsidRPr="00650D50">
              <w:rPr>
                <w:rFonts w:ascii="Arial" w:hAnsi="Arial" w:cs="Arial"/>
                <w:sz w:val="18"/>
                <w:szCs w:val="18"/>
              </w:rPr>
              <w:fldChar w:fldCharType="end"/>
            </w:r>
            <w:r w:rsidRPr="00650D50">
              <w:rPr>
                <w:rFonts w:ascii="Arial" w:hAnsi="Arial" w:cs="Arial"/>
                <w:sz w:val="18"/>
                <w:szCs w:val="18"/>
              </w:rPr>
              <w:t xml:space="preserve"> of </w:t>
            </w:r>
            <w:r w:rsidRPr="00650D50">
              <w:rPr>
                <w:rFonts w:ascii="Arial" w:hAnsi="Arial" w:cs="Arial"/>
                <w:sz w:val="18"/>
                <w:szCs w:val="18"/>
              </w:rPr>
              <w:fldChar w:fldCharType="begin"/>
            </w:r>
            <w:r w:rsidRPr="00650D50">
              <w:rPr>
                <w:rFonts w:ascii="Arial" w:hAnsi="Arial" w:cs="Arial"/>
                <w:sz w:val="18"/>
                <w:szCs w:val="18"/>
              </w:rPr>
              <w:instrText xml:space="preserve"> NUMPAGES  </w:instrText>
            </w:r>
            <w:r w:rsidRPr="00650D50">
              <w:rPr>
                <w:rFonts w:ascii="Arial" w:hAnsi="Arial" w:cs="Arial"/>
                <w:sz w:val="18"/>
                <w:szCs w:val="18"/>
              </w:rPr>
              <w:fldChar w:fldCharType="separate"/>
            </w:r>
            <w:r w:rsidRPr="00650D50">
              <w:rPr>
                <w:rFonts w:ascii="Arial" w:hAnsi="Arial" w:cs="Arial"/>
                <w:noProof/>
                <w:sz w:val="18"/>
                <w:szCs w:val="18"/>
              </w:rPr>
              <w:t>2</w:t>
            </w:r>
            <w:r w:rsidRPr="00650D50">
              <w:rPr>
                <w:rFonts w:ascii="Arial" w:hAnsi="Arial" w:cs="Arial"/>
                <w:sz w:val="18"/>
                <w:szCs w:val="18"/>
              </w:rPr>
              <w:fldChar w:fldCharType="end"/>
            </w:r>
          </w:p>
        </w:sdtContent>
      </w:sdt>
    </w:sdtContent>
  </w:sdt>
  <w:p w14:paraId="4A0438BD" w14:textId="77777777" w:rsidR="00BA77BE" w:rsidRDefault="00BA77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F6CCE" w14:textId="77777777" w:rsidR="00396CEF" w:rsidRDefault="00396CEF">
      <w:pPr>
        <w:spacing w:after="0" w:line="240" w:lineRule="auto"/>
      </w:pPr>
      <w:r>
        <w:separator/>
      </w:r>
    </w:p>
  </w:footnote>
  <w:footnote w:type="continuationSeparator" w:id="0">
    <w:p w14:paraId="7D79BED2" w14:textId="77777777" w:rsidR="00396CEF" w:rsidRDefault="00396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DB5A" w14:textId="77777777" w:rsidR="00BA77BE" w:rsidRPr="00EE533E" w:rsidRDefault="00BA77BE">
    <w:pPr>
      <w:pStyle w:val="Header"/>
      <w:tabs>
        <w:tab w:val="left" w:pos="7920"/>
      </w:tabs>
    </w:pPr>
    <w:r>
      <w:tab/>
    </w:r>
    <w:r>
      <w:rPr>
        <w:noProof/>
        <w:lang w:eastAsia="en-GB"/>
      </w:rPr>
      <w:drawing>
        <wp:inline distT="0" distB="0" distL="0" distR="0" wp14:anchorId="17E81666" wp14:editId="4D889B35">
          <wp:extent cx="2145653" cy="1137684"/>
          <wp:effectExtent l="0" t="0" r="7620" b="5715"/>
          <wp:docPr id="1549924147" name="Picture 1549924147">
            <a:extLst xmlns:a="http://schemas.openxmlformats.org/drawingml/2006/main">
              <a:ext uri="{FF2B5EF4-FFF2-40B4-BE49-F238E27FC236}">
                <a16:creationId xmlns:a16="http://schemas.microsoft.com/office/drawing/2014/main" id="{7B5A5A40-34D2-4ADD-B979-09175075C7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ES logo blue text CURRENT.jpg"/>
                  <pic:cNvPicPr/>
                </pic:nvPicPr>
                <pic:blipFill rotWithShape="1">
                  <a:blip r:embed="rId1" cstate="print">
                    <a:extLst>
                      <a:ext uri="{28A0092B-C50C-407E-A947-70E740481C1C}">
                        <a14:useLocalDpi xmlns:a14="http://schemas.microsoft.com/office/drawing/2010/main" val="0"/>
                      </a:ext>
                    </a:extLst>
                  </a:blip>
                  <a:srcRect t="12655" b="12344"/>
                  <a:stretch/>
                </pic:blipFill>
                <pic:spPr bwMode="auto">
                  <a:xfrm>
                    <a:off x="0" y="0"/>
                    <a:ext cx="2189870" cy="1161129"/>
                  </a:xfrm>
                  <a:prstGeom prst="rect">
                    <a:avLst/>
                  </a:prstGeom>
                  <a:ln>
                    <a:noFill/>
                  </a:ln>
                  <a:extLst>
                    <a:ext uri="{53640926-AAD7-44D8-BBD7-CCE9431645EC}">
                      <a14:shadowObscured xmlns:a14="http://schemas.microsoft.com/office/drawing/2010/main"/>
                    </a:ext>
                  </a:extLst>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76BD8"/>
    <w:multiLevelType w:val="hybridMultilevel"/>
    <w:tmpl w:val="1478A94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38ABE13"/>
    <w:multiLevelType w:val="multilevel"/>
    <w:tmpl w:val="3A24FD2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6D8739C"/>
    <w:multiLevelType w:val="hybridMultilevel"/>
    <w:tmpl w:val="59CE8D4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6532308">
    <w:abstractNumId w:val="1"/>
  </w:num>
  <w:num w:numId="2" w16cid:durableId="1263881233">
    <w:abstractNumId w:val="2"/>
  </w:num>
  <w:num w:numId="3" w16cid:durableId="2134248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7BE"/>
    <w:rsid w:val="00093237"/>
    <w:rsid w:val="000A532C"/>
    <w:rsid w:val="000C007E"/>
    <w:rsid w:val="000F036A"/>
    <w:rsid w:val="00102EB9"/>
    <w:rsid w:val="00133723"/>
    <w:rsid w:val="00145B63"/>
    <w:rsid w:val="00174A59"/>
    <w:rsid w:val="001A28C0"/>
    <w:rsid w:val="001A6A49"/>
    <w:rsid w:val="001D0D2A"/>
    <w:rsid w:val="001D6BBF"/>
    <w:rsid w:val="00214641"/>
    <w:rsid w:val="00236001"/>
    <w:rsid w:val="0024319C"/>
    <w:rsid w:val="0029649B"/>
    <w:rsid w:val="002B0B68"/>
    <w:rsid w:val="002F4840"/>
    <w:rsid w:val="00384B29"/>
    <w:rsid w:val="003913BC"/>
    <w:rsid w:val="00396CEF"/>
    <w:rsid w:val="003A714A"/>
    <w:rsid w:val="003F6F53"/>
    <w:rsid w:val="00476DEA"/>
    <w:rsid w:val="00487247"/>
    <w:rsid w:val="004A66CA"/>
    <w:rsid w:val="004A6E02"/>
    <w:rsid w:val="004A76B8"/>
    <w:rsid w:val="004B6DA7"/>
    <w:rsid w:val="004B7117"/>
    <w:rsid w:val="004F7922"/>
    <w:rsid w:val="00522D3B"/>
    <w:rsid w:val="005B5349"/>
    <w:rsid w:val="005C0363"/>
    <w:rsid w:val="005E00C7"/>
    <w:rsid w:val="005F7295"/>
    <w:rsid w:val="00613832"/>
    <w:rsid w:val="00633423"/>
    <w:rsid w:val="006427BF"/>
    <w:rsid w:val="00642D50"/>
    <w:rsid w:val="0071067B"/>
    <w:rsid w:val="00733A40"/>
    <w:rsid w:val="007442AE"/>
    <w:rsid w:val="00747AF1"/>
    <w:rsid w:val="007609C1"/>
    <w:rsid w:val="007D0BC9"/>
    <w:rsid w:val="007E7D80"/>
    <w:rsid w:val="00801EA1"/>
    <w:rsid w:val="00812D8C"/>
    <w:rsid w:val="009313AA"/>
    <w:rsid w:val="00950ED2"/>
    <w:rsid w:val="00987ADE"/>
    <w:rsid w:val="009B20E9"/>
    <w:rsid w:val="009B4D5C"/>
    <w:rsid w:val="009D4761"/>
    <w:rsid w:val="009D769C"/>
    <w:rsid w:val="00A02851"/>
    <w:rsid w:val="00A06F27"/>
    <w:rsid w:val="00A31E51"/>
    <w:rsid w:val="00A44023"/>
    <w:rsid w:val="00A62ECF"/>
    <w:rsid w:val="00AA0DFC"/>
    <w:rsid w:val="00AD06C8"/>
    <w:rsid w:val="00AD11C2"/>
    <w:rsid w:val="00AE561F"/>
    <w:rsid w:val="00AF027C"/>
    <w:rsid w:val="00AF2921"/>
    <w:rsid w:val="00B34FC6"/>
    <w:rsid w:val="00B519E8"/>
    <w:rsid w:val="00B644F8"/>
    <w:rsid w:val="00B67B3A"/>
    <w:rsid w:val="00BA77BE"/>
    <w:rsid w:val="00BC55E0"/>
    <w:rsid w:val="00BE7A69"/>
    <w:rsid w:val="00C14F13"/>
    <w:rsid w:val="00C5204C"/>
    <w:rsid w:val="00C56C26"/>
    <w:rsid w:val="00CA4A50"/>
    <w:rsid w:val="00D22985"/>
    <w:rsid w:val="00D575C3"/>
    <w:rsid w:val="00D66C42"/>
    <w:rsid w:val="00DC59D8"/>
    <w:rsid w:val="00DD030C"/>
    <w:rsid w:val="00E1791D"/>
    <w:rsid w:val="00E52F4B"/>
    <w:rsid w:val="00E66BBE"/>
    <w:rsid w:val="00E701D3"/>
    <w:rsid w:val="00E7042A"/>
    <w:rsid w:val="00E95188"/>
    <w:rsid w:val="00ED4645"/>
    <w:rsid w:val="00F01AF0"/>
    <w:rsid w:val="00F3295F"/>
    <w:rsid w:val="00F41383"/>
    <w:rsid w:val="00F514FC"/>
    <w:rsid w:val="00F5540A"/>
    <w:rsid w:val="00F72F6B"/>
    <w:rsid w:val="00F86A22"/>
    <w:rsid w:val="00F93B8E"/>
    <w:rsid w:val="00FB5CC2"/>
    <w:rsid w:val="00FE41F8"/>
    <w:rsid w:val="00FF77E0"/>
    <w:rsid w:val="024B3DD1"/>
    <w:rsid w:val="0A654A3E"/>
    <w:rsid w:val="0AD2C6E6"/>
    <w:rsid w:val="0D47E5A8"/>
    <w:rsid w:val="0E0092AF"/>
    <w:rsid w:val="0F65DB31"/>
    <w:rsid w:val="136E54B8"/>
    <w:rsid w:val="15B688AE"/>
    <w:rsid w:val="15BE653D"/>
    <w:rsid w:val="18935760"/>
    <w:rsid w:val="1948212D"/>
    <w:rsid w:val="1BE30E23"/>
    <w:rsid w:val="1EF42B29"/>
    <w:rsid w:val="1F8F9634"/>
    <w:rsid w:val="200731EE"/>
    <w:rsid w:val="20697D5C"/>
    <w:rsid w:val="267E6B89"/>
    <w:rsid w:val="286FA798"/>
    <w:rsid w:val="2C471C46"/>
    <w:rsid w:val="302CF783"/>
    <w:rsid w:val="307B8DB1"/>
    <w:rsid w:val="309A1B78"/>
    <w:rsid w:val="30FFA577"/>
    <w:rsid w:val="3315B4FC"/>
    <w:rsid w:val="3363B489"/>
    <w:rsid w:val="3A53D0FA"/>
    <w:rsid w:val="3AEA9CE1"/>
    <w:rsid w:val="3EEE4024"/>
    <w:rsid w:val="3F1A4C0D"/>
    <w:rsid w:val="3F2CD724"/>
    <w:rsid w:val="3FAA02FC"/>
    <w:rsid w:val="4275FBA9"/>
    <w:rsid w:val="428353D4"/>
    <w:rsid w:val="42DC8970"/>
    <w:rsid w:val="436BE832"/>
    <w:rsid w:val="453D011D"/>
    <w:rsid w:val="47069FC7"/>
    <w:rsid w:val="49AAF845"/>
    <w:rsid w:val="4D5F6BB7"/>
    <w:rsid w:val="4DC7B2E8"/>
    <w:rsid w:val="4E93AAC3"/>
    <w:rsid w:val="4FC1FF52"/>
    <w:rsid w:val="540B28EE"/>
    <w:rsid w:val="5A446002"/>
    <w:rsid w:val="5AA89374"/>
    <w:rsid w:val="5C3D2B3A"/>
    <w:rsid w:val="5E70821C"/>
    <w:rsid w:val="60D00586"/>
    <w:rsid w:val="6288C5A2"/>
    <w:rsid w:val="653752DD"/>
    <w:rsid w:val="694A14F6"/>
    <w:rsid w:val="6ADBADDD"/>
    <w:rsid w:val="6D11FC14"/>
    <w:rsid w:val="6E4E2E1A"/>
    <w:rsid w:val="717EBEDE"/>
    <w:rsid w:val="71FE4692"/>
    <w:rsid w:val="727525DF"/>
    <w:rsid w:val="764A60A4"/>
    <w:rsid w:val="7A7209A0"/>
    <w:rsid w:val="7D1564CC"/>
    <w:rsid w:val="7EFC2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80B1"/>
  <w15:chartTrackingRefBased/>
  <w15:docId w15:val="{9B290B89-C48D-4D10-BB4E-491841BF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7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7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7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7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7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7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7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7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7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7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7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7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7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7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7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7BE"/>
    <w:rPr>
      <w:rFonts w:eastAsiaTheme="majorEastAsia" w:cstheme="majorBidi"/>
      <w:color w:val="272727" w:themeColor="text1" w:themeTint="D8"/>
    </w:rPr>
  </w:style>
  <w:style w:type="paragraph" w:styleId="Title">
    <w:name w:val="Title"/>
    <w:basedOn w:val="Normal"/>
    <w:next w:val="Normal"/>
    <w:link w:val="TitleChar"/>
    <w:uiPriority w:val="10"/>
    <w:qFormat/>
    <w:rsid w:val="00BA77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7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7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7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7BE"/>
    <w:pPr>
      <w:spacing w:before="160"/>
      <w:jc w:val="center"/>
    </w:pPr>
    <w:rPr>
      <w:i/>
      <w:iCs/>
      <w:color w:val="404040" w:themeColor="text1" w:themeTint="BF"/>
    </w:rPr>
  </w:style>
  <w:style w:type="character" w:customStyle="1" w:styleId="QuoteChar">
    <w:name w:val="Quote Char"/>
    <w:basedOn w:val="DefaultParagraphFont"/>
    <w:link w:val="Quote"/>
    <w:uiPriority w:val="29"/>
    <w:rsid w:val="00BA77BE"/>
    <w:rPr>
      <w:i/>
      <w:iCs/>
      <w:color w:val="404040" w:themeColor="text1" w:themeTint="BF"/>
    </w:rPr>
  </w:style>
  <w:style w:type="paragraph" w:styleId="ListParagraph">
    <w:name w:val="List Paragraph"/>
    <w:basedOn w:val="Normal"/>
    <w:uiPriority w:val="34"/>
    <w:qFormat/>
    <w:rsid w:val="00BA77BE"/>
    <w:pPr>
      <w:ind w:left="720"/>
      <w:contextualSpacing/>
    </w:pPr>
  </w:style>
  <w:style w:type="character" w:styleId="IntenseEmphasis">
    <w:name w:val="Intense Emphasis"/>
    <w:basedOn w:val="DefaultParagraphFont"/>
    <w:uiPriority w:val="21"/>
    <w:qFormat/>
    <w:rsid w:val="00BA77BE"/>
    <w:rPr>
      <w:i/>
      <w:iCs/>
      <w:color w:val="0F4761" w:themeColor="accent1" w:themeShade="BF"/>
    </w:rPr>
  </w:style>
  <w:style w:type="paragraph" w:styleId="IntenseQuote">
    <w:name w:val="Intense Quote"/>
    <w:basedOn w:val="Normal"/>
    <w:next w:val="Normal"/>
    <w:link w:val="IntenseQuoteChar"/>
    <w:uiPriority w:val="30"/>
    <w:qFormat/>
    <w:rsid w:val="00BA7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7BE"/>
    <w:rPr>
      <w:i/>
      <w:iCs/>
      <w:color w:val="0F4761" w:themeColor="accent1" w:themeShade="BF"/>
    </w:rPr>
  </w:style>
  <w:style w:type="character" w:styleId="IntenseReference">
    <w:name w:val="Intense Reference"/>
    <w:basedOn w:val="DefaultParagraphFont"/>
    <w:uiPriority w:val="32"/>
    <w:qFormat/>
    <w:rsid w:val="00BA77BE"/>
    <w:rPr>
      <w:b/>
      <w:bCs/>
      <w:smallCaps/>
      <w:color w:val="0F4761" w:themeColor="accent1" w:themeShade="BF"/>
      <w:spacing w:val="5"/>
    </w:rPr>
  </w:style>
  <w:style w:type="table" w:styleId="TableGrid">
    <w:name w:val="Table Grid"/>
    <w:basedOn w:val="TableNormal"/>
    <w:uiPriority w:val="39"/>
    <w:rsid w:val="00BA77BE"/>
    <w:pPr>
      <w:spacing w:after="0" w:line="240" w:lineRule="auto"/>
    </w:pPr>
    <w:rPr>
      <w:rFonts w:ascii="Arial Narrow" w:hAnsi="Arial Narrow"/>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77BE"/>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BA77BE"/>
    <w:rPr>
      <w:kern w:val="0"/>
      <w:sz w:val="22"/>
      <w:szCs w:val="22"/>
      <w14:ligatures w14:val="none"/>
    </w:rPr>
  </w:style>
  <w:style w:type="paragraph" w:styleId="Footer">
    <w:name w:val="footer"/>
    <w:basedOn w:val="Normal"/>
    <w:link w:val="FooterChar"/>
    <w:uiPriority w:val="99"/>
    <w:unhideWhenUsed/>
    <w:rsid w:val="00BA77BE"/>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BA77BE"/>
    <w:rPr>
      <w:kern w:val="0"/>
      <w:sz w:val="22"/>
      <w:szCs w:val="22"/>
      <w14:ligatures w14:val="none"/>
    </w:rPr>
  </w:style>
  <w:style w:type="character" w:styleId="Hyperlink">
    <w:name w:val="Hyperlink"/>
    <w:basedOn w:val="DefaultParagraphFont"/>
    <w:uiPriority w:val="99"/>
    <w:unhideWhenUsed/>
    <w:rsid w:val="00BA77BE"/>
    <w:rPr>
      <w:color w:val="467886" w:themeColor="hyperlink"/>
      <w:u w:val="single"/>
    </w:rPr>
  </w:style>
  <w:style w:type="character" w:styleId="UnresolvedMention">
    <w:name w:val="Unresolved Mention"/>
    <w:basedOn w:val="DefaultParagraphFont"/>
    <w:uiPriority w:val="99"/>
    <w:semiHidden/>
    <w:unhideWhenUsed/>
    <w:rsid w:val="00BA77BE"/>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ehs.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ke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4E3259031BE47945420197EABA211" ma:contentTypeVersion="16" ma:contentTypeDescription="Create a new document." ma:contentTypeScope="" ma:versionID="3085ccacbedb013f3c7a155b83937881">
  <xsd:schema xmlns:xsd="http://www.w3.org/2001/XMLSchema" xmlns:xs="http://www.w3.org/2001/XMLSchema" xmlns:p="http://schemas.microsoft.com/office/2006/metadata/properties" xmlns:ns2="a3851de4-502c-4495-987d-4216524222d7" xmlns:ns3="9d45eb28-bba9-4e5f-b7bb-b79ae20ec257" targetNamespace="http://schemas.microsoft.com/office/2006/metadata/properties" ma:root="true" ma:fieldsID="a0b10304e029b143441960bbc2b4bd1e" ns2:_="" ns3:_="">
    <xsd:import namespace="a3851de4-502c-4495-987d-4216524222d7"/>
    <xsd:import namespace="9d45eb28-bba9-4e5f-b7bb-b79ae20ec2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51de4-502c-4495-987d-421652422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5dfd691-d440-46c1-9855-79c82727649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5eb28-bba9-4e5f-b7bb-b79ae20ec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eccffbe-6244-476a-8146-e6d386c4e1d4}" ma:internalName="TaxCatchAll" ma:showField="CatchAllData" ma:web="9d45eb28-bba9-4e5f-b7bb-b79ae20ec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d45eb28-bba9-4e5f-b7bb-b79ae20ec257" xsi:nil="true"/>
    <lcf76f155ced4ddcb4097134ff3c332f xmlns="a3851de4-502c-4495-987d-4216524222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535636-A0AE-4E4B-B5A8-C89C254BF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51de4-502c-4495-987d-4216524222d7"/>
    <ds:schemaRef ds:uri="9d45eb28-bba9-4e5f-b7bb-b79ae20ec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778692-30FD-4362-B020-61A96C4142CE}">
  <ds:schemaRefs>
    <ds:schemaRef ds:uri="http://schemas.microsoft.com/office/2006/metadata/properties"/>
    <ds:schemaRef ds:uri="http://schemas.microsoft.com/office/infopath/2007/PartnerControls"/>
    <ds:schemaRef ds:uri="9d45eb28-bba9-4e5f-b7bb-b79ae20ec257"/>
    <ds:schemaRef ds:uri="a3851de4-502c-4495-987d-4216524222d7"/>
  </ds:schemaRefs>
</ds:datastoreItem>
</file>

<file path=customXml/itemProps3.xml><?xml version="1.0" encoding="utf-8"?>
<ds:datastoreItem xmlns:ds="http://schemas.openxmlformats.org/officeDocument/2006/customXml" ds:itemID="{DC0762A4-FE20-415F-B8E5-AB0D498E398E}">
  <ds:schemaRefs>
    <ds:schemaRef ds:uri="http://schemas.microsoft.com/sharepoint/v3/contenttype/forms"/>
  </ds:schemaRefs>
</ds:datastoreItem>
</file>

<file path=docMetadata/LabelInfo.xml><?xml version="1.0" encoding="utf-8"?>
<clbl:labelList xmlns:clbl="http://schemas.microsoft.com/office/2020/mipLabelMetadata">
  <clbl:label id="{d01f8ca0-c98d-4f0a-bb28-4e4ea4cfaf9f}" enabled="0" method="" siteId="{d01f8ca0-c98d-4f0a-bb28-4e4ea4cfaf9f}" removed="1"/>
</clbl:labelList>
</file>

<file path=docProps/app.xml><?xml version="1.0" encoding="utf-8"?>
<Properties xmlns="http://schemas.openxmlformats.org/officeDocument/2006/extended-properties" xmlns:vt="http://schemas.openxmlformats.org/officeDocument/2006/docPropsVTypes">
  <Template>Normal.dotm</Template>
  <TotalTime>25</TotalTime>
  <Pages>1</Pages>
  <Words>1340</Words>
  <Characters>7642</Characters>
  <Application>Microsoft Office Word</Application>
  <DocSecurity>4</DocSecurity>
  <Lines>63</Lines>
  <Paragraphs>17</Paragraphs>
  <ScaleCrop>false</ScaleCrop>
  <Company/>
  <LinksUpToDate>false</LinksUpToDate>
  <CharactersWithSpaces>8965</CharactersWithSpaces>
  <SharedDoc>false</SharedDoc>
  <HLinks>
    <vt:vector size="12" baseType="variant">
      <vt:variant>
        <vt:i4>3211323</vt:i4>
      </vt:variant>
      <vt:variant>
        <vt:i4>3</vt:i4>
      </vt:variant>
      <vt:variant>
        <vt:i4>0</vt:i4>
      </vt:variant>
      <vt:variant>
        <vt:i4>5</vt:i4>
      </vt:variant>
      <vt:variant>
        <vt:lpwstr>http://www.kehs.org.uk/</vt:lpwstr>
      </vt:variant>
      <vt:variant>
        <vt:lpwstr/>
      </vt:variant>
      <vt:variant>
        <vt:i4>6357036</vt:i4>
      </vt:variant>
      <vt:variant>
        <vt:i4>0</vt:i4>
      </vt:variant>
      <vt:variant>
        <vt:i4>0</vt:i4>
      </vt:variant>
      <vt:variant>
        <vt:i4>5</vt:i4>
      </vt:variant>
      <vt:variant>
        <vt:lpwstr>http://www.kes.org.uk/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Harish Kauldhar (KES &amp; KEHS)</dc:creator>
  <cp:keywords/>
  <dc:description/>
  <cp:lastModifiedBy>Rebecca Pritchard (KES &amp; KEHS)</cp:lastModifiedBy>
  <cp:revision>48</cp:revision>
  <dcterms:created xsi:type="dcterms:W3CDTF">2026-09-26T00:23:00Z</dcterms:created>
  <dcterms:modified xsi:type="dcterms:W3CDTF">2026-10-02T13:35:00Z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0x0101000F74E3259031BE47945420197EABA211</vt:lpwstr>
  </property>
  <property fmtid="{D5CDD505-2E9C-101B-9397-08002B2CF9AE}" pid="3" name="MediaServiceImageTags">
    <vt:lpwstr/>
  </property>
</Properties>
</file>